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B3" w:rsidRDefault="009D0DB3" w:rsidP="009D0DB3">
      <w:pPr>
        <w:spacing w:line="360" w:lineRule="auto"/>
        <w:jc w:val="center"/>
        <w:rPr>
          <w:rFonts w:ascii="Bookman Old Style" w:hAnsi="Bookman Old Style" w:cs="Arial"/>
          <w:b/>
          <w:i/>
          <w:color w:val="003399"/>
          <w:sz w:val="40"/>
          <w:szCs w:val="40"/>
        </w:rPr>
      </w:pPr>
    </w:p>
    <w:p w:rsidR="00637F55" w:rsidRPr="00B42C56" w:rsidRDefault="00637F55" w:rsidP="009D0DB3">
      <w:pPr>
        <w:spacing w:line="360" w:lineRule="auto"/>
        <w:jc w:val="center"/>
        <w:rPr>
          <w:rFonts w:ascii="Bookman Old Style" w:hAnsi="Bookman Old Style" w:cs="Arial"/>
          <w:b/>
          <w:i/>
          <w:color w:val="003399"/>
          <w:sz w:val="40"/>
          <w:szCs w:val="40"/>
        </w:rPr>
      </w:pPr>
    </w:p>
    <w:p w:rsidR="009D0DB3" w:rsidRPr="00D163E4" w:rsidRDefault="009D0DB3" w:rsidP="009D0DB3">
      <w:pPr>
        <w:spacing w:line="360" w:lineRule="auto"/>
        <w:jc w:val="center"/>
        <w:rPr>
          <w:rFonts w:ascii="Bookman Old Style" w:hAnsi="Bookman Old Style" w:cs="Arial"/>
          <w:b/>
          <w:i/>
          <w:color w:val="003399"/>
          <w:sz w:val="40"/>
          <w:szCs w:val="40"/>
        </w:rPr>
      </w:pPr>
      <w:r w:rsidRPr="00D163E4">
        <w:rPr>
          <w:rFonts w:ascii="Bookman Old Style" w:hAnsi="Bookman Old Style" w:cs="Arial"/>
          <w:b/>
          <w:i/>
          <w:color w:val="003399"/>
          <w:sz w:val="40"/>
          <w:szCs w:val="40"/>
        </w:rPr>
        <w:t>SPECYFIKACJA   TECHNICZNA</w:t>
      </w:r>
    </w:p>
    <w:p w:rsidR="009D0DB3" w:rsidRPr="00D163E4" w:rsidRDefault="009D0DB3" w:rsidP="009D0DB3">
      <w:pPr>
        <w:spacing w:line="360" w:lineRule="auto"/>
        <w:rPr>
          <w:color w:val="003399"/>
          <w:sz w:val="22"/>
          <w:szCs w:val="22"/>
        </w:rPr>
      </w:pPr>
    </w:p>
    <w:p w:rsidR="009D0DB3" w:rsidRPr="00D163E4" w:rsidRDefault="009D0DB3" w:rsidP="009D0DB3">
      <w:pPr>
        <w:spacing w:line="360" w:lineRule="auto"/>
        <w:rPr>
          <w:b/>
          <w:color w:val="003399"/>
          <w:sz w:val="22"/>
          <w:szCs w:val="22"/>
        </w:rPr>
      </w:pPr>
    </w:p>
    <w:p w:rsidR="009D0DB3" w:rsidRPr="00D163E4" w:rsidRDefault="009D0DB3" w:rsidP="009D0DB3">
      <w:pPr>
        <w:spacing w:line="360" w:lineRule="auto"/>
        <w:rPr>
          <w:b/>
          <w:color w:val="003399"/>
          <w:sz w:val="22"/>
          <w:szCs w:val="22"/>
        </w:rPr>
      </w:pPr>
    </w:p>
    <w:p w:rsidR="009D0DB3" w:rsidRPr="00D163E4" w:rsidRDefault="009D0DB3" w:rsidP="009D0DB3">
      <w:pPr>
        <w:spacing w:line="360" w:lineRule="auto"/>
        <w:rPr>
          <w:b/>
          <w:color w:val="003399"/>
          <w:sz w:val="22"/>
          <w:szCs w:val="22"/>
        </w:rPr>
      </w:pPr>
    </w:p>
    <w:tbl>
      <w:tblPr>
        <w:tblW w:w="6864" w:type="dxa"/>
        <w:jc w:val="center"/>
        <w:tblInd w:w="310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6864"/>
      </w:tblGrid>
      <w:tr w:rsidR="00D163E4" w:rsidRPr="00D163E4" w:rsidTr="00AD2358">
        <w:trPr>
          <w:trHeight w:val="672"/>
          <w:jc w:val="center"/>
        </w:trPr>
        <w:tc>
          <w:tcPr>
            <w:tcW w:w="6864" w:type="dxa"/>
          </w:tcPr>
          <w:p w:rsidR="00D163E4" w:rsidRPr="00D163E4" w:rsidRDefault="00D163E4" w:rsidP="00026BA8">
            <w:pPr>
              <w:spacing w:line="360" w:lineRule="auto"/>
              <w:jc w:val="center"/>
              <w:rPr>
                <w:rFonts w:ascii="Bookman Old Style" w:hAnsi="Bookman Old Style" w:cs="Arial"/>
                <w:b/>
                <w:i/>
                <w:color w:val="003399"/>
                <w:sz w:val="10"/>
                <w:szCs w:val="10"/>
              </w:rPr>
            </w:pPr>
          </w:p>
          <w:p w:rsidR="00026BA8" w:rsidRPr="00D163E4" w:rsidRDefault="002B0B84" w:rsidP="00026BA8">
            <w:pPr>
              <w:spacing w:line="360" w:lineRule="auto"/>
              <w:jc w:val="center"/>
              <w:rPr>
                <w:rFonts w:ascii="Bookman Old Style" w:hAnsi="Bookman Old Style" w:cs="Arial"/>
                <w:b/>
                <w:i/>
                <w:color w:val="003399"/>
                <w:sz w:val="40"/>
                <w:szCs w:val="40"/>
              </w:rPr>
            </w:pPr>
            <w:r w:rsidRPr="00D163E4">
              <w:rPr>
                <w:rFonts w:ascii="Bookman Old Style" w:hAnsi="Bookman Old Style" w:cs="Arial"/>
                <w:b/>
                <w:i/>
                <w:color w:val="003399"/>
                <w:sz w:val="40"/>
                <w:szCs w:val="40"/>
              </w:rPr>
              <w:t>B</w:t>
            </w:r>
            <w:r w:rsidR="00026BA8" w:rsidRPr="00D163E4">
              <w:rPr>
                <w:rFonts w:ascii="Bookman Old Style" w:hAnsi="Bookman Old Style" w:cs="Arial"/>
                <w:b/>
                <w:i/>
                <w:color w:val="003399"/>
                <w:sz w:val="40"/>
                <w:szCs w:val="40"/>
              </w:rPr>
              <w:t xml:space="preserve"> – 02.01.01</w:t>
            </w:r>
            <w:r w:rsidR="00404CC7" w:rsidRPr="00D163E4">
              <w:rPr>
                <w:rFonts w:ascii="Bookman Old Style" w:hAnsi="Bookman Old Style" w:cs="Arial"/>
                <w:b/>
                <w:i/>
                <w:color w:val="003399"/>
                <w:sz w:val="40"/>
                <w:szCs w:val="40"/>
              </w:rPr>
              <w:t xml:space="preserve"> </w:t>
            </w:r>
            <w:r w:rsidR="00B62A96" w:rsidRPr="00D163E4">
              <w:rPr>
                <w:rFonts w:ascii="Bookman Old Style" w:hAnsi="Bookman Old Style" w:cs="Arial"/>
                <w:b/>
                <w:i/>
                <w:color w:val="003399"/>
                <w:sz w:val="40"/>
                <w:szCs w:val="40"/>
              </w:rPr>
              <w:br/>
            </w:r>
            <w:r w:rsidR="00026BA8" w:rsidRPr="00D163E4">
              <w:rPr>
                <w:rFonts w:ascii="Bookman Old Style" w:hAnsi="Bookman Old Style" w:cs="Arial"/>
                <w:b/>
                <w:i/>
                <w:color w:val="003399"/>
                <w:sz w:val="40"/>
                <w:szCs w:val="40"/>
              </w:rPr>
              <w:t>WYKONANIE WYKOPÓW</w:t>
            </w:r>
            <w:r w:rsidR="00404CC7" w:rsidRPr="00D163E4">
              <w:rPr>
                <w:rFonts w:ascii="Bookman Old Style" w:hAnsi="Bookman Old Style" w:cs="Arial"/>
                <w:b/>
                <w:i/>
                <w:color w:val="003399"/>
                <w:sz w:val="40"/>
                <w:szCs w:val="40"/>
              </w:rPr>
              <w:t xml:space="preserve"> </w:t>
            </w:r>
            <w:r w:rsidR="00CF0026" w:rsidRPr="00D163E4">
              <w:rPr>
                <w:rFonts w:ascii="Bookman Old Style" w:hAnsi="Bookman Old Style" w:cs="Arial"/>
                <w:b/>
                <w:i/>
                <w:color w:val="003399"/>
                <w:sz w:val="40"/>
                <w:szCs w:val="40"/>
              </w:rPr>
              <w:br/>
            </w:r>
            <w:r w:rsidR="00026BA8" w:rsidRPr="00D163E4">
              <w:rPr>
                <w:rFonts w:ascii="Bookman Old Style" w:hAnsi="Bookman Old Style" w:cs="Arial"/>
                <w:b/>
                <w:i/>
                <w:color w:val="003399"/>
                <w:sz w:val="40"/>
                <w:szCs w:val="40"/>
              </w:rPr>
              <w:t>W GRUNTACH NIESKALISTYCH</w:t>
            </w:r>
          </w:p>
          <w:p w:rsidR="009D0DB3" w:rsidRPr="00D163E4" w:rsidRDefault="00AE7E7B" w:rsidP="00AE7E7B">
            <w:pPr>
              <w:spacing w:line="360" w:lineRule="auto"/>
              <w:jc w:val="center"/>
              <w:rPr>
                <w:rFonts w:ascii="Arial" w:hAnsi="Arial" w:cs="Arial"/>
                <w:color w:val="003399"/>
              </w:rPr>
            </w:pPr>
            <w:r w:rsidRPr="00D163E4">
              <w:rPr>
                <w:rFonts w:ascii="Bookman Old Style" w:hAnsi="Bookman Old Style" w:cs="Arial"/>
                <w:b/>
                <w:i/>
                <w:color w:val="003399"/>
                <w:sz w:val="40"/>
                <w:szCs w:val="40"/>
              </w:rPr>
              <w:t xml:space="preserve">KOD  CPV </w:t>
            </w:r>
            <w:r w:rsidR="00BB14C5" w:rsidRPr="00D163E4">
              <w:rPr>
                <w:rFonts w:ascii="Bookman Old Style" w:hAnsi="Bookman Old Style"/>
                <w:b/>
                <w:i/>
                <w:color w:val="003399"/>
                <w:sz w:val="40"/>
                <w:szCs w:val="40"/>
              </w:rPr>
              <w:t>45233000-9</w:t>
            </w:r>
          </w:p>
        </w:tc>
      </w:tr>
    </w:tbl>
    <w:p w:rsidR="009D0DB3" w:rsidRPr="0031162A" w:rsidRDefault="009D0DB3" w:rsidP="009D0DB3">
      <w:pPr>
        <w:spacing w:line="360" w:lineRule="auto"/>
        <w:rPr>
          <w:b/>
          <w:sz w:val="22"/>
          <w:szCs w:val="22"/>
        </w:rPr>
      </w:pPr>
    </w:p>
    <w:p w:rsidR="009D0DB3" w:rsidRPr="0031162A" w:rsidRDefault="009D0DB3" w:rsidP="009D0DB3">
      <w:pPr>
        <w:spacing w:line="360" w:lineRule="auto"/>
        <w:rPr>
          <w:b/>
          <w:sz w:val="22"/>
          <w:szCs w:val="22"/>
        </w:rPr>
      </w:pPr>
    </w:p>
    <w:p w:rsidR="009D0DB3" w:rsidRPr="0031162A" w:rsidRDefault="009D0DB3" w:rsidP="009D0DB3">
      <w:pPr>
        <w:spacing w:line="360" w:lineRule="auto"/>
        <w:rPr>
          <w:b/>
          <w:sz w:val="22"/>
          <w:szCs w:val="22"/>
        </w:rPr>
      </w:pPr>
    </w:p>
    <w:p w:rsidR="00DE7B67" w:rsidRPr="00DE7B67" w:rsidRDefault="009D0DB3" w:rsidP="00DE7B67">
      <w:pPr>
        <w:tabs>
          <w:tab w:val="left" w:pos="851"/>
          <w:tab w:val="left" w:pos="1418"/>
        </w:tabs>
        <w:spacing w:line="276" w:lineRule="auto"/>
        <w:contextualSpacing/>
        <w:jc w:val="center"/>
        <w:outlineLvl w:val="0"/>
        <w:rPr>
          <w:rFonts w:asciiTheme="minorHAnsi" w:hAnsiTheme="minorHAnsi" w:cstheme="minorHAnsi"/>
          <w:i/>
          <w:noProof/>
          <w:sz w:val="22"/>
          <w:szCs w:val="22"/>
        </w:rPr>
      </w:pPr>
      <w:bookmarkStart w:id="0" w:name="_Toc245278506"/>
      <w:bookmarkStart w:id="1" w:name="_Toc245278796"/>
      <w:bookmarkStart w:id="2" w:name="_Toc245878887"/>
      <w:bookmarkStart w:id="3" w:name="_Toc251659834"/>
      <w:bookmarkStart w:id="4" w:name="_Toc251659892"/>
      <w:bookmarkStart w:id="5" w:name="_Toc253998795"/>
      <w:bookmarkStart w:id="6" w:name="_Toc253998902"/>
      <w:bookmarkStart w:id="7" w:name="_Toc257801898"/>
      <w:bookmarkStart w:id="8" w:name="_Toc259800803"/>
      <w:bookmarkStart w:id="9" w:name="_Toc259801101"/>
      <w:bookmarkStart w:id="10" w:name="_Toc374797547"/>
      <w:r w:rsidRPr="0088506B">
        <w:rPr>
          <w:rFonts w:ascii="Arial" w:hAnsi="Arial" w:cs="Arial"/>
          <w:b/>
          <w:i/>
          <w:sz w:val="28"/>
          <w:szCs w:val="28"/>
        </w:rPr>
        <w:t>ZAWARTOŚĆ OPRACOWANIA</w:t>
      </w:r>
      <w:bookmarkEnd w:id="0"/>
      <w:bookmarkEnd w:id="1"/>
      <w:bookmarkEnd w:id="2"/>
      <w:bookmarkEnd w:id="3"/>
      <w:bookmarkEnd w:id="4"/>
      <w:bookmarkEnd w:id="5"/>
      <w:bookmarkEnd w:id="6"/>
      <w:bookmarkEnd w:id="7"/>
      <w:bookmarkEnd w:id="8"/>
      <w:bookmarkEnd w:id="9"/>
      <w:bookmarkEnd w:id="10"/>
      <w:r w:rsidRPr="00DE7B67">
        <w:rPr>
          <w:rStyle w:val="Hipercze"/>
          <w:rFonts w:asciiTheme="minorHAnsi" w:hAnsiTheme="minorHAnsi" w:cstheme="minorHAnsi"/>
          <w:i/>
          <w:sz w:val="22"/>
          <w:szCs w:val="22"/>
        </w:rPr>
        <w:fldChar w:fldCharType="begin"/>
      </w:r>
      <w:r w:rsidRPr="00DE7B67">
        <w:rPr>
          <w:rStyle w:val="Hipercze"/>
          <w:rFonts w:asciiTheme="minorHAnsi" w:hAnsiTheme="minorHAnsi" w:cstheme="minorHAnsi"/>
          <w:i/>
          <w:sz w:val="22"/>
          <w:szCs w:val="22"/>
        </w:rPr>
        <w:instrText xml:space="preserve"> TOC \o "1-3" \h \z \u </w:instrText>
      </w:r>
      <w:r w:rsidRPr="00DE7B67">
        <w:rPr>
          <w:rStyle w:val="Hipercze"/>
          <w:rFonts w:asciiTheme="minorHAnsi" w:hAnsiTheme="minorHAnsi" w:cstheme="minorHAnsi"/>
          <w:i/>
          <w:sz w:val="22"/>
          <w:szCs w:val="22"/>
        </w:rPr>
        <w:fldChar w:fldCharType="separate"/>
      </w:r>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48" w:history="1">
        <w:r w:rsidR="00DE7B67" w:rsidRPr="00DE7B67">
          <w:rPr>
            <w:rStyle w:val="Hipercze"/>
            <w:rFonts w:asciiTheme="minorHAnsi" w:hAnsiTheme="minorHAnsi" w:cstheme="minorHAnsi"/>
            <w:i/>
            <w:noProof/>
            <w:sz w:val="22"/>
            <w:szCs w:val="22"/>
          </w:rPr>
          <w:t>1. WSTĘP</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_Toc374797548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49</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54" w:history="1">
        <w:r w:rsidR="00DE7B67" w:rsidRPr="00DE7B67">
          <w:rPr>
            <w:rStyle w:val="Hipercze"/>
            <w:rFonts w:asciiTheme="minorHAnsi" w:hAnsiTheme="minorHAnsi" w:cstheme="minorHAnsi"/>
            <w:i/>
            <w:noProof/>
            <w:sz w:val="22"/>
            <w:szCs w:val="22"/>
          </w:rPr>
          <w:t>2. materiały (grunty)</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_Toc374797554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49</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55" w:history="1">
        <w:r w:rsidR="00DE7B67" w:rsidRPr="00DE7B67">
          <w:rPr>
            <w:rStyle w:val="Hipercze"/>
            <w:rFonts w:asciiTheme="minorHAnsi" w:hAnsiTheme="minorHAnsi" w:cstheme="minorHAnsi"/>
            <w:i/>
            <w:noProof/>
            <w:sz w:val="22"/>
            <w:szCs w:val="22"/>
          </w:rPr>
          <w:t>3. sprzęt</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_Toc374797555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49</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56" w:history="1">
        <w:r w:rsidR="00DE7B67" w:rsidRPr="00DE7B67">
          <w:rPr>
            <w:rStyle w:val="Hipercze"/>
            <w:rFonts w:asciiTheme="minorHAnsi" w:hAnsiTheme="minorHAnsi" w:cstheme="minorHAnsi"/>
            <w:i/>
            <w:noProof/>
            <w:sz w:val="22"/>
            <w:szCs w:val="22"/>
          </w:rPr>
          <w:t>4. transport</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_Toc374797556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49</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57" w:history="1">
        <w:r w:rsidR="00DE7B67" w:rsidRPr="00DE7B67">
          <w:rPr>
            <w:rStyle w:val="Hipercze"/>
            <w:rFonts w:asciiTheme="minorHAnsi" w:hAnsiTheme="minorHAnsi" w:cstheme="minorHAnsi"/>
            <w:i/>
            <w:noProof/>
            <w:sz w:val="22"/>
            <w:szCs w:val="22"/>
          </w:rPr>
          <w:t>5. wykonanie robót</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_Toc374797557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49</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61" w:history="1">
        <w:r w:rsidR="00DE7B67" w:rsidRPr="00DE7B67">
          <w:rPr>
            <w:rStyle w:val="Hipercze"/>
            <w:rFonts w:asciiTheme="minorHAnsi" w:hAnsiTheme="minorHAnsi" w:cstheme="minorHAnsi"/>
            <w:i/>
            <w:noProof/>
            <w:sz w:val="22"/>
            <w:szCs w:val="22"/>
          </w:rPr>
          <w:t>6. kontrola jakości robót</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_Toc374797561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50</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64" w:history="1">
        <w:r w:rsidR="00DE7B67" w:rsidRPr="00DE7B67">
          <w:rPr>
            <w:rStyle w:val="Hipercze"/>
            <w:rFonts w:asciiTheme="minorHAnsi" w:hAnsiTheme="minorHAnsi" w:cstheme="minorHAnsi"/>
            <w:i/>
            <w:noProof/>
            <w:sz w:val="22"/>
            <w:szCs w:val="22"/>
          </w:rPr>
          <w:t>7. obmiar robót</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_Toc374797564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51</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67" w:history="1">
        <w:r w:rsidR="00DE7B67" w:rsidRPr="00DE7B67">
          <w:rPr>
            <w:rStyle w:val="Hipercze"/>
            <w:rFonts w:asciiTheme="minorHAnsi" w:hAnsiTheme="minorHAnsi" w:cstheme="minorHAnsi"/>
            <w:i/>
            <w:noProof/>
            <w:sz w:val="22"/>
            <w:szCs w:val="22"/>
          </w:rPr>
          <w:t>8. odbiór robót</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_Toc374797567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51</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68" w:history="1">
        <w:r w:rsidR="00DE7B67" w:rsidRPr="00DE7B67">
          <w:rPr>
            <w:rStyle w:val="Hipercze"/>
            <w:rFonts w:asciiTheme="minorHAnsi" w:hAnsiTheme="minorHAnsi" w:cstheme="minorHAnsi"/>
            <w:i/>
            <w:noProof/>
            <w:sz w:val="22"/>
            <w:szCs w:val="22"/>
          </w:rPr>
          <w:t>9. podstawa płatności</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_Toc374797568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51</w:t>
        </w:r>
        <w:r w:rsidR="00DE7B67" w:rsidRPr="00DE7B67">
          <w:rPr>
            <w:rFonts w:asciiTheme="minorHAnsi" w:hAnsiTheme="minorHAnsi" w:cstheme="minorHAnsi"/>
            <w:i/>
            <w:noProof/>
            <w:webHidden/>
            <w:sz w:val="22"/>
            <w:szCs w:val="22"/>
          </w:rPr>
          <w:fldChar w:fldCharType="end"/>
        </w:r>
      </w:hyperlink>
    </w:p>
    <w:p w:rsidR="00DE7B67" w:rsidRPr="00DE7B67" w:rsidRDefault="003460D5" w:rsidP="00DE7B67">
      <w:pPr>
        <w:pStyle w:val="Spistreci1"/>
        <w:jc w:val="center"/>
        <w:rPr>
          <w:rFonts w:asciiTheme="minorHAnsi" w:eastAsiaTheme="minorEastAsia" w:hAnsiTheme="minorHAnsi" w:cstheme="minorHAnsi"/>
          <w:b w:val="0"/>
          <w:i/>
          <w:caps w:val="0"/>
          <w:noProof/>
          <w:sz w:val="22"/>
          <w:szCs w:val="22"/>
        </w:rPr>
      </w:pPr>
      <w:hyperlink w:anchor="_Toc374797571" w:history="1">
        <w:r w:rsidR="00DE7B67" w:rsidRPr="00DE7B67">
          <w:rPr>
            <w:rStyle w:val="Hipercze"/>
            <w:rFonts w:asciiTheme="minorHAnsi" w:hAnsiTheme="minorHAnsi" w:cstheme="minorHAnsi"/>
            <w:i/>
            <w:noProof/>
            <w:sz w:val="22"/>
            <w:szCs w:val="22"/>
          </w:rPr>
          <w:t>10. przepisy związane</w:t>
        </w:r>
        <w:r w:rsidR="00DE7B67" w:rsidRPr="00DE7B67">
          <w:rPr>
            <w:rFonts w:asciiTheme="minorHAnsi" w:hAnsiTheme="minorHAnsi" w:cstheme="minorHAnsi"/>
            <w:i/>
            <w:noProof/>
            <w:webHidden/>
            <w:sz w:val="22"/>
            <w:szCs w:val="22"/>
          </w:rPr>
          <w:tab/>
        </w:r>
        <w:r w:rsidR="00DE7B67" w:rsidRPr="00DE7B67">
          <w:rPr>
            <w:rFonts w:asciiTheme="minorHAnsi" w:hAnsiTheme="minorHAnsi" w:cstheme="minorHAnsi"/>
            <w:i/>
            <w:noProof/>
            <w:webHidden/>
            <w:sz w:val="22"/>
            <w:szCs w:val="22"/>
          </w:rPr>
          <w:fldChar w:fldCharType="begin"/>
        </w:r>
        <w:r w:rsidR="00DE7B67" w:rsidRPr="00DE7B67">
          <w:rPr>
            <w:rFonts w:asciiTheme="minorHAnsi" w:hAnsiTheme="minorHAnsi" w:cstheme="minorHAnsi"/>
            <w:i/>
            <w:noProof/>
            <w:webHidden/>
            <w:sz w:val="22"/>
            <w:szCs w:val="22"/>
          </w:rPr>
          <w:instrText xml:space="preserve"> PAGEREF _Toc374797571 \h </w:instrText>
        </w:r>
        <w:r w:rsidR="00DE7B67" w:rsidRPr="00DE7B67">
          <w:rPr>
            <w:rFonts w:asciiTheme="minorHAnsi" w:hAnsiTheme="minorHAnsi" w:cstheme="minorHAnsi"/>
            <w:i/>
            <w:noProof/>
            <w:webHidden/>
            <w:sz w:val="22"/>
            <w:szCs w:val="22"/>
          </w:rPr>
        </w:r>
        <w:r w:rsidR="00DE7B67" w:rsidRPr="00DE7B67">
          <w:rPr>
            <w:rFonts w:asciiTheme="minorHAnsi" w:hAnsiTheme="minorHAnsi" w:cstheme="minorHAnsi"/>
            <w:i/>
            <w:noProof/>
            <w:webHidden/>
            <w:sz w:val="22"/>
            <w:szCs w:val="22"/>
          </w:rPr>
          <w:fldChar w:fldCharType="separate"/>
        </w:r>
        <w:r w:rsidR="00D96CE2">
          <w:rPr>
            <w:rFonts w:asciiTheme="minorHAnsi" w:hAnsiTheme="minorHAnsi" w:cstheme="minorHAnsi"/>
            <w:i/>
            <w:noProof/>
            <w:webHidden/>
            <w:sz w:val="22"/>
            <w:szCs w:val="22"/>
          </w:rPr>
          <w:t>51</w:t>
        </w:r>
        <w:r w:rsidR="00DE7B67" w:rsidRPr="00DE7B67">
          <w:rPr>
            <w:rFonts w:asciiTheme="minorHAnsi" w:hAnsiTheme="minorHAnsi" w:cstheme="minorHAnsi"/>
            <w:i/>
            <w:noProof/>
            <w:webHidden/>
            <w:sz w:val="22"/>
            <w:szCs w:val="22"/>
          </w:rPr>
          <w:fldChar w:fldCharType="end"/>
        </w:r>
      </w:hyperlink>
    </w:p>
    <w:p w:rsidR="009D0DB3" w:rsidRPr="00DE7B67" w:rsidRDefault="009D0DB3" w:rsidP="00DE7B67">
      <w:pPr>
        <w:tabs>
          <w:tab w:val="left" w:pos="851"/>
          <w:tab w:val="left" w:pos="1418"/>
        </w:tabs>
        <w:spacing w:line="276" w:lineRule="auto"/>
        <w:ind w:left="992"/>
        <w:contextualSpacing/>
        <w:jc w:val="center"/>
        <w:rPr>
          <w:rFonts w:asciiTheme="minorHAnsi" w:hAnsiTheme="minorHAnsi" w:cstheme="minorHAnsi"/>
          <w:b/>
          <w:i/>
          <w:sz w:val="22"/>
          <w:szCs w:val="22"/>
        </w:rPr>
      </w:pPr>
      <w:r w:rsidRPr="00DE7B67">
        <w:rPr>
          <w:rStyle w:val="Hipercze"/>
          <w:rFonts w:asciiTheme="minorHAnsi" w:hAnsiTheme="minorHAnsi" w:cstheme="minorHAnsi"/>
          <w:i/>
          <w:sz w:val="22"/>
          <w:szCs w:val="22"/>
        </w:rPr>
        <w:fldChar w:fldCharType="end"/>
      </w:r>
    </w:p>
    <w:p w:rsidR="009D0DB3" w:rsidRDefault="009D0DB3" w:rsidP="009D0DB3">
      <w:pPr>
        <w:jc w:val="center"/>
        <w:rPr>
          <w:sz w:val="24"/>
        </w:rPr>
      </w:pPr>
    </w:p>
    <w:p w:rsidR="009D0DB3" w:rsidRDefault="009D0DB3" w:rsidP="009D0DB3">
      <w:pPr>
        <w:jc w:val="center"/>
        <w:rPr>
          <w:sz w:val="24"/>
        </w:rPr>
        <w:sectPr w:rsidR="009D0DB3" w:rsidSect="001115C3">
          <w:headerReference w:type="default" r:id="rId9"/>
          <w:footerReference w:type="default" r:id="rId10"/>
          <w:pgSz w:w="11907" w:h="16840" w:code="9"/>
          <w:pgMar w:top="1134" w:right="1701" w:bottom="1134" w:left="1701" w:header="425" w:footer="448" w:gutter="0"/>
          <w:pgNumType w:start="48"/>
          <w:cols w:space="708"/>
        </w:sectPr>
      </w:pPr>
    </w:p>
    <w:p w:rsidR="009D0DB3" w:rsidRDefault="009D0DB3" w:rsidP="009D0DB3">
      <w:pPr>
        <w:pStyle w:val="Nagwek1"/>
        <w:rPr>
          <w:rFonts w:ascii="Calibri" w:hAnsi="Calibri" w:cs="Calibri"/>
          <w:sz w:val="21"/>
          <w:szCs w:val="21"/>
        </w:rPr>
      </w:pPr>
      <w:bookmarkStart w:id="11" w:name="_Toc404150096"/>
      <w:bookmarkStart w:id="12" w:name="_Toc416830698"/>
      <w:bookmarkStart w:id="13" w:name="_Toc6881279"/>
      <w:bookmarkStart w:id="14" w:name="_Toc6882152"/>
      <w:bookmarkStart w:id="15" w:name="_Toc374797548"/>
      <w:r w:rsidRPr="00FE4124">
        <w:rPr>
          <w:rFonts w:ascii="Calibri" w:hAnsi="Calibri" w:cs="Calibri"/>
          <w:sz w:val="21"/>
          <w:szCs w:val="21"/>
        </w:rPr>
        <w:lastRenderedPageBreak/>
        <w:t>1. WSTĘP</w:t>
      </w:r>
      <w:bookmarkEnd w:id="11"/>
      <w:bookmarkEnd w:id="12"/>
      <w:bookmarkEnd w:id="13"/>
      <w:bookmarkEnd w:id="14"/>
      <w:bookmarkEnd w:id="15"/>
    </w:p>
    <w:p w:rsidR="00462639" w:rsidRPr="00305AB7" w:rsidRDefault="00462639" w:rsidP="00462639">
      <w:pPr>
        <w:pStyle w:val="Nagwek2"/>
        <w:rPr>
          <w:rFonts w:ascii="Calibri" w:hAnsi="Calibri" w:cs="Calibri"/>
          <w:sz w:val="21"/>
          <w:szCs w:val="21"/>
        </w:rPr>
      </w:pPr>
      <w:bookmarkStart w:id="16" w:name="_Toc374797549"/>
      <w:r w:rsidRPr="00305AB7">
        <w:rPr>
          <w:rFonts w:ascii="Calibri" w:hAnsi="Calibri" w:cs="Calibri"/>
          <w:sz w:val="21"/>
          <w:szCs w:val="21"/>
        </w:rPr>
        <w:t>1.1. Przedmiot SST</w:t>
      </w:r>
      <w:bookmarkEnd w:id="16"/>
    </w:p>
    <w:p w:rsidR="00BB3E51" w:rsidRDefault="00E40218" w:rsidP="00BB3E51">
      <w:pPr>
        <w:pStyle w:val="tekstost"/>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pPr>
      <w:r w:rsidRPr="00305AB7">
        <w:rPr>
          <w:rFonts w:ascii="Calibri" w:hAnsi="Calibri" w:cs="Calibri"/>
          <w:sz w:val="21"/>
          <w:szCs w:val="21"/>
        </w:rPr>
        <w:tab/>
        <w:t xml:space="preserve">Przedmiotem niniejszej szczegółowej specyfikacji technicznej (SST) są wymagania dotyczące wykonania i odbioru robót </w:t>
      </w:r>
      <w:r>
        <w:rPr>
          <w:rFonts w:ascii="Calibri" w:hAnsi="Calibri" w:cs="Calibri"/>
          <w:sz w:val="21"/>
          <w:szCs w:val="21"/>
        </w:rPr>
        <w:t xml:space="preserve">ziemnych w gruntach nieskalistych </w:t>
      </w:r>
      <w:r w:rsidRPr="00305AB7">
        <w:rPr>
          <w:rFonts w:ascii="Calibri" w:hAnsi="Calibri" w:cs="Calibri"/>
          <w:sz w:val="21"/>
          <w:szCs w:val="21"/>
        </w:rPr>
        <w:t xml:space="preserve">przy realizacji zadania pod nazwą </w:t>
      </w:r>
      <w:bookmarkStart w:id="17" w:name="_Toc374797550"/>
      <w:r w:rsidR="00BB3E51" w:rsidRPr="00BB3E51">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t>Wykonanie ogrodzenie i  utwardzenie kostką  brukową  dojść   na cmentarzu  w Brzeznej</w:t>
      </w:r>
    </w:p>
    <w:p w:rsidR="00E40218" w:rsidRPr="00305AB7" w:rsidRDefault="00E40218" w:rsidP="00BB3E51">
      <w:pPr>
        <w:pStyle w:val="tekstost"/>
        <w:rPr>
          <w:rFonts w:ascii="Calibri" w:hAnsi="Calibri" w:cs="Calibri"/>
          <w:sz w:val="21"/>
          <w:szCs w:val="21"/>
        </w:rPr>
      </w:pPr>
      <w:bookmarkStart w:id="18" w:name="_GoBack"/>
      <w:bookmarkEnd w:id="18"/>
      <w:r w:rsidRPr="00305AB7">
        <w:rPr>
          <w:rFonts w:ascii="Calibri" w:hAnsi="Calibri" w:cs="Calibri"/>
          <w:sz w:val="21"/>
          <w:szCs w:val="21"/>
        </w:rPr>
        <w:t>1.2. Zakres stosowania SST</w:t>
      </w:r>
      <w:bookmarkEnd w:id="17"/>
    </w:p>
    <w:p w:rsidR="00E40218" w:rsidRDefault="00E40218" w:rsidP="00E40218">
      <w:pPr>
        <w:overflowPunct/>
        <w:autoSpaceDE/>
        <w:autoSpaceDN/>
        <w:adjustRightInd/>
        <w:ind w:firstLine="709"/>
        <w:rPr>
          <w:rFonts w:ascii="Calibri" w:hAnsi="Calibri" w:cs="Calibri"/>
          <w:sz w:val="21"/>
          <w:szCs w:val="21"/>
        </w:rPr>
      </w:pPr>
      <w:r w:rsidRPr="00305AB7">
        <w:rPr>
          <w:rFonts w:ascii="Calibri" w:hAnsi="Calibri" w:cs="Calibri"/>
          <w:sz w:val="21"/>
          <w:szCs w:val="21"/>
        </w:rPr>
        <w:t>Szczegółową specyfikacje techniczną stosuje się jako dokument przetargowy i kontraktowy przy zlecaniu i realizacji robót wyszczególnionych w pkt. 1.1</w:t>
      </w:r>
    </w:p>
    <w:p w:rsidR="00621DE3" w:rsidRPr="00305AB7" w:rsidRDefault="00621DE3" w:rsidP="00E40218">
      <w:pPr>
        <w:overflowPunct/>
        <w:autoSpaceDE/>
        <w:autoSpaceDN/>
        <w:adjustRightInd/>
        <w:ind w:firstLine="709"/>
        <w:rPr>
          <w:rFonts w:ascii="Calibri" w:hAnsi="Calibri" w:cs="Calibri"/>
          <w:sz w:val="21"/>
          <w:szCs w:val="21"/>
        </w:rPr>
      </w:pPr>
    </w:p>
    <w:p w:rsidR="00E40218" w:rsidRPr="00FE4124" w:rsidRDefault="00E40218" w:rsidP="00E40218">
      <w:pPr>
        <w:pStyle w:val="Nagwek2"/>
        <w:rPr>
          <w:rFonts w:ascii="Calibri" w:hAnsi="Calibri" w:cs="Calibri"/>
          <w:sz w:val="21"/>
          <w:szCs w:val="21"/>
        </w:rPr>
      </w:pPr>
      <w:bookmarkStart w:id="19" w:name="_Toc407161216"/>
      <w:bookmarkStart w:id="20" w:name="_Toc374797551"/>
      <w:r w:rsidRPr="00FE4124">
        <w:rPr>
          <w:rFonts w:ascii="Calibri" w:hAnsi="Calibri" w:cs="Calibri"/>
          <w:sz w:val="21"/>
          <w:szCs w:val="21"/>
        </w:rPr>
        <w:t>1.3. Zakres robót objętych ST</w:t>
      </w:r>
      <w:bookmarkEnd w:id="19"/>
      <w:bookmarkEnd w:id="20"/>
    </w:p>
    <w:p w:rsidR="00E40218" w:rsidRDefault="00E40218" w:rsidP="00E40218">
      <w:pPr>
        <w:rPr>
          <w:rFonts w:ascii="Calibri" w:hAnsi="Calibri" w:cs="Calibri"/>
          <w:sz w:val="21"/>
          <w:szCs w:val="21"/>
        </w:rPr>
      </w:pPr>
      <w:r w:rsidRPr="00FE4124">
        <w:rPr>
          <w:rFonts w:ascii="Calibri" w:hAnsi="Calibri" w:cs="Calibri"/>
          <w:sz w:val="21"/>
          <w:szCs w:val="21"/>
        </w:rPr>
        <w:tab/>
        <w:t>Ustalenia zawarte w niniejszej specyfikacji dotyczą zasad prowadzenia robót ziemnych w czasie budowy lub modernizacji dróg i obejmują wykonanie wykopów w gruntach nieskalistych.</w:t>
      </w:r>
    </w:p>
    <w:p w:rsidR="00621DE3" w:rsidRPr="00FE4124" w:rsidRDefault="00621DE3" w:rsidP="00E40218">
      <w:pPr>
        <w:rPr>
          <w:rFonts w:ascii="Calibri" w:hAnsi="Calibri" w:cs="Calibri"/>
          <w:sz w:val="21"/>
          <w:szCs w:val="21"/>
        </w:rPr>
      </w:pPr>
    </w:p>
    <w:p w:rsidR="00E40218" w:rsidRPr="00FE4124" w:rsidRDefault="00E40218" w:rsidP="00E40218">
      <w:pPr>
        <w:pStyle w:val="Nagwek2"/>
        <w:rPr>
          <w:rFonts w:ascii="Calibri" w:hAnsi="Calibri" w:cs="Calibri"/>
          <w:sz w:val="21"/>
          <w:szCs w:val="21"/>
        </w:rPr>
      </w:pPr>
      <w:bookmarkStart w:id="21" w:name="_Toc407161217"/>
      <w:bookmarkStart w:id="22" w:name="_Toc374797552"/>
      <w:r w:rsidRPr="00FE4124">
        <w:rPr>
          <w:rFonts w:ascii="Calibri" w:hAnsi="Calibri" w:cs="Calibri"/>
          <w:sz w:val="21"/>
          <w:szCs w:val="21"/>
        </w:rPr>
        <w:t>1.4. Określenia podstawowe</w:t>
      </w:r>
      <w:bookmarkEnd w:id="21"/>
      <w:bookmarkEnd w:id="22"/>
    </w:p>
    <w:p w:rsidR="00E40218" w:rsidRDefault="00E40218" w:rsidP="00E40218">
      <w:pPr>
        <w:rPr>
          <w:rFonts w:ascii="Calibri" w:hAnsi="Calibri" w:cs="Calibri"/>
          <w:sz w:val="21"/>
          <w:szCs w:val="21"/>
        </w:rPr>
      </w:pPr>
      <w:r w:rsidRPr="00FE4124">
        <w:rPr>
          <w:rFonts w:ascii="Calibri" w:hAnsi="Calibri" w:cs="Calibri"/>
          <w:sz w:val="21"/>
          <w:szCs w:val="21"/>
        </w:rPr>
        <w:tab/>
        <w:t xml:space="preserve">Podstawowe określenia zostały podane w ST </w:t>
      </w:r>
      <w:r w:rsidR="00621DE3">
        <w:rPr>
          <w:rFonts w:ascii="Calibri" w:hAnsi="Calibri" w:cs="Calibri"/>
          <w:sz w:val="21"/>
          <w:szCs w:val="21"/>
        </w:rPr>
        <w:t>B</w:t>
      </w:r>
      <w:r w:rsidRPr="00FE4124">
        <w:rPr>
          <w:rFonts w:ascii="Calibri" w:hAnsi="Calibri" w:cs="Calibri"/>
          <w:sz w:val="21"/>
          <w:szCs w:val="21"/>
        </w:rPr>
        <w:t>-02.00.01 pkt 1.4.</w:t>
      </w:r>
    </w:p>
    <w:p w:rsidR="00621DE3" w:rsidRPr="00FE4124" w:rsidRDefault="00621DE3" w:rsidP="00E40218">
      <w:pPr>
        <w:rPr>
          <w:rFonts w:ascii="Calibri" w:hAnsi="Calibri" w:cs="Calibri"/>
          <w:sz w:val="21"/>
          <w:szCs w:val="21"/>
        </w:rPr>
      </w:pPr>
    </w:p>
    <w:p w:rsidR="00E40218" w:rsidRPr="00FE4124" w:rsidRDefault="00E40218" w:rsidP="00E40218">
      <w:pPr>
        <w:pStyle w:val="Nagwek2"/>
        <w:rPr>
          <w:rFonts w:ascii="Calibri" w:hAnsi="Calibri" w:cs="Calibri"/>
          <w:sz w:val="21"/>
          <w:szCs w:val="21"/>
        </w:rPr>
      </w:pPr>
      <w:bookmarkStart w:id="23" w:name="_Toc407161218"/>
      <w:bookmarkStart w:id="24" w:name="_Toc374797553"/>
      <w:r w:rsidRPr="00FE4124">
        <w:rPr>
          <w:rFonts w:ascii="Calibri" w:hAnsi="Calibri" w:cs="Calibri"/>
          <w:sz w:val="21"/>
          <w:szCs w:val="21"/>
        </w:rPr>
        <w:t>1.5. Ogólne wymagania dotyczące robót</w:t>
      </w:r>
      <w:bookmarkEnd w:id="23"/>
      <w:bookmarkEnd w:id="24"/>
    </w:p>
    <w:p w:rsidR="00E40218" w:rsidRDefault="00E40218" w:rsidP="00E40218">
      <w:pPr>
        <w:spacing w:after="120"/>
        <w:rPr>
          <w:rFonts w:ascii="Calibri" w:hAnsi="Calibri" w:cs="Calibri"/>
          <w:sz w:val="21"/>
          <w:szCs w:val="21"/>
        </w:rPr>
      </w:pPr>
      <w:r w:rsidRPr="00FE4124">
        <w:rPr>
          <w:rFonts w:ascii="Calibri" w:hAnsi="Calibri" w:cs="Calibri"/>
          <w:sz w:val="21"/>
          <w:szCs w:val="21"/>
        </w:rPr>
        <w:tab/>
        <w:t xml:space="preserve">Ogólne wymagania dotyczące robót podano w ST </w:t>
      </w:r>
      <w:r w:rsidR="00621DE3">
        <w:rPr>
          <w:rFonts w:ascii="Calibri" w:hAnsi="Calibri" w:cs="Calibri"/>
          <w:sz w:val="21"/>
          <w:szCs w:val="21"/>
        </w:rPr>
        <w:t>B</w:t>
      </w:r>
      <w:r w:rsidRPr="00FE4124">
        <w:rPr>
          <w:rFonts w:ascii="Calibri" w:hAnsi="Calibri" w:cs="Calibri"/>
          <w:sz w:val="21"/>
          <w:szCs w:val="21"/>
        </w:rPr>
        <w:t>-02.00.01 pkt 1.5.</w:t>
      </w:r>
    </w:p>
    <w:p w:rsidR="00621DE3" w:rsidRPr="00FE4124" w:rsidRDefault="00621DE3" w:rsidP="00E40218">
      <w:pPr>
        <w:spacing w:after="120"/>
        <w:rPr>
          <w:rFonts w:ascii="Calibri" w:hAnsi="Calibri" w:cs="Calibri"/>
          <w:sz w:val="21"/>
          <w:szCs w:val="21"/>
        </w:rPr>
      </w:pPr>
    </w:p>
    <w:p w:rsidR="00E40218" w:rsidRPr="00FE4124" w:rsidRDefault="00E40218" w:rsidP="00E40218">
      <w:pPr>
        <w:pStyle w:val="Nagwek1"/>
        <w:rPr>
          <w:rFonts w:ascii="Calibri" w:hAnsi="Calibri" w:cs="Calibri"/>
          <w:sz w:val="21"/>
          <w:szCs w:val="21"/>
        </w:rPr>
      </w:pPr>
      <w:bookmarkStart w:id="25" w:name="_Toc407161219"/>
      <w:bookmarkStart w:id="26" w:name="_Toc418994926"/>
      <w:bookmarkStart w:id="27" w:name="_Toc418996333"/>
      <w:bookmarkStart w:id="28" w:name="_Toc418996702"/>
      <w:bookmarkStart w:id="29" w:name="_Toc418997089"/>
      <w:bookmarkStart w:id="30" w:name="_Toc418998499"/>
      <w:bookmarkStart w:id="31" w:name="_Toc418998855"/>
      <w:bookmarkStart w:id="32" w:name="_Toc419000100"/>
      <w:bookmarkStart w:id="33" w:name="_Toc374797554"/>
      <w:r w:rsidRPr="00FE4124">
        <w:rPr>
          <w:rFonts w:ascii="Calibri" w:hAnsi="Calibri" w:cs="Calibri"/>
          <w:sz w:val="21"/>
          <w:szCs w:val="21"/>
        </w:rPr>
        <w:t>2. materiały (grunty)</w:t>
      </w:r>
      <w:bookmarkEnd w:id="25"/>
      <w:bookmarkEnd w:id="26"/>
      <w:bookmarkEnd w:id="27"/>
      <w:bookmarkEnd w:id="28"/>
      <w:bookmarkEnd w:id="29"/>
      <w:bookmarkEnd w:id="30"/>
      <w:bookmarkEnd w:id="31"/>
      <w:bookmarkEnd w:id="32"/>
      <w:bookmarkEnd w:id="33"/>
    </w:p>
    <w:p w:rsidR="00E40218" w:rsidRDefault="00E40218" w:rsidP="00E40218">
      <w:pPr>
        <w:rPr>
          <w:rFonts w:ascii="Calibri" w:hAnsi="Calibri" w:cs="Calibri"/>
          <w:sz w:val="21"/>
          <w:szCs w:val="21"/>
        </w:rPr>
      </w:pPr>
      <w:r w:rsidRPr="00FE4124">
        <w:rPr>
          <w:rFonts w:ascii="Calibri" w:hAnsi="Calibri" w:cs="Calibri"/>
          <w:sz w:val="21"/>
          <w:szCs w:val="21"/>
        </w:rPr>
        <w:tab/>
        <w:t>Materiał występujący w podłożu wykopu jest gruntem rodzimym, który będzie stanowił podłoże.</w:t>
      </w:r>
    </w:p>
    <w:p w:rsidR="00621DE3" w:rsidRPr="00FE4124" w:rsidRDefault="00621DE3" w:rsidP="00E40218">
      <w:pPr>
        <w:rPr>
          <w:rFonts w:ascii="Calibri" w:hAnsi="Calibri" w:cs="Calibri"/>
          <w:sz w:val="21"/>
          <w:szCs w:val="21"/>
        </w:rPr>
      </w:pPr>
    </w:p>
    <w:p w:rsidR="00E40218" w:rsidRPr="00FE4124" w:rsidRDefault="00E40218" w:rsidP="00E40218">
      <w:pPr>
        <w:pStyle w:val="Nagwek1"/>
        <w:rPr>
          <w:rFonts w:ascii="Calibri" w:hAnsi="Calibri" w:cs="Calibri"/>
          <w:sz w:val="21"/>
          <w:szCs w:val="21"/>
        </w:rPr>
      </w:pPr>
      <w:bookmarkStart w:id="34" w:name="_Toc407161220"/>
      <w:bookmarkStart w:id="35" w:name="_Toc418994927"/>
      <w:bookmarkStart w:id="36" w:name="_Toc418996334"/>
      <w:bookmarkStart w:id="37" w:name="_Toc418996703"/>
      <w:bookmarkStart w:id="38" w:name="_Toc418997090"/>
      <w:bookmarkStart w:id="39" w:name="_Toc418998500"/>
      <w:bookmarkStart w:id="40" w:name="_Toc418998856"/>
      <w:bookmarkStart w:id="41" w:name="_Toc419000101"/>
      <w:bookmarkStart w:id="42" w:name="_Toc374797555"/>
      <w:r w:rsidRPr="00FE4124">
        <w:rPr>
          <w:rFonts w:ascii="Calibri" w:hAnsi="Calibri" w:cs="Calibri"/>
          <w:sz w:val="21"/>
          <w:szCs w:val="21"/>
        </w:rPr>
        <w:t>3. sprzęt</w:t>
      </w:r>
      <w:bookmarkEnd w:id="34"/>
      <w:bookmarkEnd w:id="35"/>
      <w:bookmarkEnd w:id="36"/>
      <w:bookmarkEnd w:id="37"/>
      <w:bookmarkEnd w:id="38"/>
      <w:bookmarkEnd w:id="39"/>
      <w:bookmarkEnd w:id="40"/>
      <w:bookmarkEnd w:id="41"/>
      <w:bookmarkEnd w:id="42"/>
    </w:p>
    <w:p w:rsidR="00E40218" w:rsidRDefault="00E40218" w:rsidP="00E40218">
      <w:pPr>
        <w:spacing w:after="120"/>
        <w:rPr>
          <w:rFonts w:ascii="Calibri" w:hAnsi="Calibri" w:cs="Calibri"/>
          <w:sz w:val="21"/>
          <w:szCs w:val="21"/>
        </w:rPr>
      </w:pPr>
      <w:r w:rsidRPr="00FE4124">
        <w:rPr>
          <w:rFonts w:ascii="Calibri" w:hAnsi="Calibri" w:cs="Calibri"/>
          <w:sz w:val="21"/>
          <w:szCs w:val="21"/>
        </w:rPr>
        <w:tab/>
        <w:t xml:space="preserve">Ogólne wymagania i ustalenia dotyczące sprzętu określono w ST  </w:t>
      </w:r>
      <w:r w:rsidR="00621DE3">
        <w:rPr>
          <w:rFonts w:ascii="Calibri" w:hAnsi="Calibri" w:cs="Calibri"/>
          <w:sz w:val="21"/>
          <w:szCs w:val="21"/>
        </w:rPr>
        <w:t>B</w:t>
      </w:r>
      <w:r w:rsidRPr="00FE4124">
        <w:rPr>
          <w:rFonts w:ascii="Calibri" w:hAnsi="Calibri" w:cs="Calibri"/>
          <w:sz w:val="21"/>
          <w:szCs w:val="21"/>
        </w:rPr>
        <w:t>-02.00.01 pkt 3.</w:t>
      </w:r>
    </w:p>
    <w:p w:rsidR="00792B0B" w:rsidRPr="00FE4124" w:rsidRDefault="00792B0B" w:rsidP="00E40218">
      <w:pPr>
        <w:spacing w:after="120"/>
        <w:rPr>
          <w:rFonts w:ascii="Calibri" w:hAnsi="Calibri" w:cs="Calibri"/>
          <w:sz w:val="21"/>
          <w:szCs w:val="21"/>
        </w:rPr>
      </w:pPr>
    </w:p>
    <w:p w:rsidR="00E40218" w:rsidRPr="00FE4124" w:rsidRDefault="00E40218" w:rsidP="00E40218">
      <w:pPr>
        <w:pStyle w:val="Nagwek1"/>
        <w:rPr>
          <w:rFonts w:ascii="Calibri" w:hAnsi="Calibri" w:cs="Calibri"/>
          <w:sz w:val="21"/>
          <w:szCs w:val="21"/>
        </w:rPr>
      </w:pPr>
      <w:bookmarkStart w:id="43" w:name="_Toc407161221"/>
      <w:bookmarkStart w:id="44" w:name="_Toc418994928"/>
      <w:bookmarkStart w:id="45" w:name="_Toc418996335"/>
      <w:bookmarkStart w:id="46" w:name="_Toc418996704"/>
      <w:bookmarkStart w:id="47" w:name="_Toc418997091"/>
      <w:bookmarkStart w:id="48" w:name="_Toc418998501"/>
      <w:bookmarkStart w:id="49" w:name="_Toc418998857"/>
      <w:bookmarkStart w:id="50" w:name="_Toc419000102"/>
      <w:bookmarkStart w:id="51" w:name="_Toc374797556"/>
      <w:r w:rsidRPr="00FE4124">
        <w:rPr>
          <w:rFonts w:ascii="Calibri" w:hAnsi="Calibri" w:cs="Calibri"/>
          <w:sz w:val="21"/>
          <w:szCs w:val="21"/>
        </w:rPr>
        <w:t>4. transport</w:t>
      </w:r>
      <w:bookmarkEnd w:id="43"/>
      <w:bookmarkEnd w:id="44"/>
      <w:bookmarkEnd w:id="45"/>
      <w:bookmarkEnd w:id="46"/>
      <w:bookmarkEnd w:id="47"/>
      <w:bookmarkEnd w:id="48"/>
      <w:bookmarkEnd w:id="49"/>
      <w:bookmarkEnd w:id="50"/>
      <w:bookmarkEnd w:id="51"/>
    </w:p>
    <w:p w:rsidR="00E40218" w:rsidRDefault="00E40218" w:rsidP="00E40218">
      <w:pPr>
        <w:spacing w:after="120"/>
        <w:rPr>
          <w:rFonts w:ascii="Calibri" w:hAnsi="Calibri" w:cs="Calibri"/>
          <w:sz w:val="21"/>
          <w:szCs w:val="21"/>
        </w:rPr>
      </w:pPr>
      <w:r w:rsidRPr="00FE4124">
        <w:rPr>
          <w:rFonts w:ascii="Calibri" w:hAnsi="Calibri" w:cs="Calibri"/>
          <w:sz w:val="21"/>
          <w:szCs w:val="21"/>
        </w:rPr>
        <w:tab/>
        <w:t xml:space="preserve">Ogólne wymagania i ustalenia dotyczące transportu określono w ST   </w:t>
      </w:r>
      <w:r w:rsidR="00621DE3">
        <w:rPr>
          <w:rFonts w:ascii="Calibri" w:hAnsi="Calibri" w:cs="Calibri"/>
          <w:sz w:val="21"/>
          <w:szCs w:val="21"/>
        </w:rPr>
        <w:t>B</w:t>
      </w:r>
      <w:r w:rsidRPr="00FE4124">
        <w:rPr>
          <w:rFonts w:ascii="Calibri" w:hAnsi="Calibri" w:cs="Calibri"/>
          <w:sz w:val="21"/>
          <w:szCs w:val="21"/>
        </w:rPr>
        <w:t>-02.00.01 pkt 4.</w:t>
      </w:r>
    </w:p>
    <w:p w:rsidR="00792B0B" w:rsidRPr="00FE4124" w:rsidRDefault="00792B0B" w:rsidP="00E40218">
      <w:pPr>
        <w:spacing w:after="120"/>
        <w:rPr>
          <w:rFonts w:ascii="Calibri" w:hAnsi="Calibri" w:cs="Calibri"/>
          <w:sz w:val="21"/>
          <w:szCs w:val="21"/>
        </w:rPr>
      </w:pPr>
    </w:p>
    <w:p w:rsidR="00E40218" w:rsidRPr="00FE4124" w:rsidRDefault="00E40218" w:rsidP="00E40218">
      <w:pPr>
        <w:pStyle w:val="Nagwek1"/>
        <w:rPr>
          <w:rFonts w:ascii="Calibri" w:hAnsi="Calibri" w:cs="Calibri"/>
          <w:sz w:val="21"/>
          <w:szCs w:val="21"/>
        </w:rPr>
      </w:pPr>
      <w:bookmarkStart w:id="52" w:name="_Toc407161222"/>
      <w:bookmarkStart w:id="53" w:name="_Toc418994929"/>
      <w:bookmarkStart w:id="54" w:name="_Toc418996336"/>
      <w:bookmarkStart w:id="55" w:name="_Toc418996705"/>
      <w:bookmarkStart w:id="56" w:name="_Toc418997092"/>
      <w:bookmarkStart w:id="57" w:name="_Toc418998502"/>
      <w:bookmarkStart w:id="58" w:name="_Toc418998858"/>
      <w:bookmarkStart w:id="59" w:name="_Toc419000103"/>
      <w:bookmarkStart w:id="60" w:name="_Toc374797557"/>
      <w:r w:rsidRPr="00FE4124">
        <w:rPr>
          <w:rFonts w:ascii="Calibri" w:hAnsi="Calibri" w:cs="Calibri"/>
          <w:sz w:val="21"/>
          <w:szCs w:val="21"/>
        </w:rPr>
        <w:t>5. wykonanie robót</w:t>
      </w:r>
      <w:bookmarkEnd w:id="52"/>
      <w:bookmarkEnd w:id="53"/>
      <w:bookmarkEnd w:id="54"/>
      <w:bookmarkEnd w:id="55"/>
      <w:bookmarkEnd w:id="56"/>
      <w:bookmarkEnd w:id="57"/>
      <w:bookmarkEnd w:id="58"/>
      <w:bookmarkEnd w:id="59"/>
      <w:bookmarkEnd w:id="60"/>
    </w:p>
    <w:p w:rsidR="00E40218" w:rsidRPr="00FE4124" w:rsidRDefault="00E40218" w:rsidP="00E40218">
      <w:pPr>
        <w:pStyle w:val="Nagwek2"/>
        <w:rPr>
          <w:rFonts w:ascii="Calibri" w:hAnsi="Calibri" w:cs="Calibri"/>
          <w:sz w:val="21"/>
          <w:szCs w:val="21"/>
        </w:rPr>
      </w:pPr>
      <w:bookmarkStart w:id="61" w:name="_Toc407161223"/>
      <w:bookmarkStart w:id="62" w:name="_Toc374797558"/>
      <w:r w:rsidRPr="00FE4124">
        <w:rPr>
          <w:rFonts w:ascii="Calibri" w:hAnsi="Calibri" w:cs="Calibri"/>
          <w:sz w:val="21"/>
          <w:szCs w:val="21"/>
        </w:rPr>
        <w:t>5.1. Zasady prowadzenia robót</w:t>
      </w:r>
      <w:bookmarkEnd w:id="61"/>
      <w:bookmarkEnd w:id="62"/>
    </w:p>
    <w:p w:rsidR="00E40218" w:rsidRPr="00FE4124" w:rsidRDefault="00E40218" w:rsidP="00E40218">
      <w:pPr>
        <w:rPr>
          <w:rFonts w:ascii="Calibri" w:hAnsi="Calibri" w:cs="Calibri"/>
          <w:sz w:val="21"/>
          <w:szCs w:val="21"/>
        </w:rPr>
      </w:pPr>
      <w:r w:rsidRPr="00FE4124">
        <w:rPr>
          <w:rFonts w:ascii="Calibri" w:hAnsi="Calibri" w:cs="Calibri"/>
          <w:sz w:val="21"/>
          <w:szCs w:val="21"/>
        </w:rPr>
        <w:tab/>
        <w:t xml:space="preserve">Ogólne zasady prowadzenia robót podano w ST </w:t>
      </w:r>
      <w:r w:rsidR="004054B9">
        <w:rPr>
          <w:rFonts w:ascii="Calibri" w:hAnsi="Calibri" w:cs="Calibri"/>
          <w:sz w:val="21"/>
          <w:szCs w:val="21"/>
        </w:rPr>
        <w:t>B</w:t>
      </w:r>
      <w:r w:rsidRPr="00FE4124">
        <w:rPr>
          <w:rFonts w:ascii="Calibri" w:hAnsi="Calibri" w:cs="Calibri"/>
          <w:sz w:val="21"/>
          <w:szCs w:val="21"/>
        </w:rPr>
        <w:t>-02.00.01 pkt 5.</w:t>
      </w:r>
    </w:p>
    <w:p w:rsidR="00E40218" w:rsidRPr="00FE4124" w:rsidRDefault="00E40218" w:rsidP="00E40218">
      <w:pPr>
        <w:rPr>
          <w:rFonts w:ascii="Calibri" w:hAnsi="Calibri" w:cs="Calibri"/>
          <w:sz w:val="21"/>
          <w:szCs w:val="21"/>
        </w:rPr>
      </w:pPr>
      <w:r w:rsidRPr="00FE4124">
        <w:rPr>
          <w:rFonts w:ascii="Calibri" w:hAnsi="Calibri" w:cs="Calibri"/>
          <w:sz w:val="21"/>
          <w:szCs w:val="21"/>
        </w:rPr>
        <w:tab/>
        <w:t>Sposób wykonania skarp wykopu powinien gwarantować ich stateczność w całym okresie prowadzenia robót, a naprawa uszkodzeń, wynikających z nieprawidłowego ukształtowania skarp wykopu, ich podcięcia lub innych odstępstw od dokumentacji projektowej obciąża Wykonawcę.</w:t>
      </w:r>
    </w:p>
    <w:p w:rsidR="00E40218" w:rsidRPr="00FE4124" w:rsidRDefault="00E40218" w:rsidP="00E40218">
      <w:pPr>
        <w:rPr>
          <w:rFonts w:ascii="Calibri" w:hAnsi="Calibri" w:cs="Calibri"/>
          <w:sz w:val="21"/>
          <w:szCs w:val="21"/>
        </w:rPr>
      </w:pPr>
      <w:r w:rsidRPr="00FE4124">
        <w:rPr>
          <w:rFonts w:ascii="Calibri" w:hAnsi="Calibri" w:cs="Calibri"/>
          <w:sz w:val="21"/>
          <w:szCs w:val="21"/>
        </w:rPr>
        <w:tab/>
        <w:t>Wykonawca powinien wykonywać wykopy w taki sposób, aby grunty o różnym stopniu przydatności do budowy nasypów były odspajane oddzielnie, w sposób uniemożliwiający ich wymieszanie. Odstępstwo od powyższego wymagania, uzasadnione skomplikowanym układem warstw geotechnicznych, wymaga zgody Inżyniera.</w:t>
      </w:r>
    </w:p>
    <w:p w:rsidR="00E40218" w:rsidRPr="00FE4124" w:rsidRDefault="00E40218" w:rsidP="00E40218">
      <w:pPr>
        <w:rPr>
          <w:rFonts w:ascii="Calibri" w:hAnsi="Calibri" w:cs="Calibri"/>
          <w:sz w:val="21"/>
          <w:szCs w:val="21"/>
        </w:rPr>
      </w:pPr>
      <w:r w:rsidRPr="00FE4124">
        <w:rPr>
          <w:rFonts w:ascii="Calibri" w:hAnsi="Calibri" w:cs="Calibri"/>
          <w:sz w:val="21"/>
          <w:szCs w:val="21"/>
        </w:rPr>
        <w:tab/>
        <w:t>Odspojone grunty przydatne do wykonania nasypów powinny być bezpośrednio wbudowane w nasyp lub przewiezione na odkład. O ile Inżynier dopuści czasowe składowanie odspojonych  gruntów, należy je odpowiednio zabezpieczyć przed nadmiernym zawilgoceniem.</w:t>
      </w:r>
    </w:p>
    <w:p w:rsidR="00E40218" w:rsidRPr="00FE4124" w:rsidRDefault="00E40218" w:rsidP="00E40218">
      <w:pPr>
        <w:pStyle w:val="Nagwek2"/>
        <w:rPr>
          <w:rFonts w:ascii="Calibri" w:hAnsi="Calibri" w:cs="Calibri"/>
          <w:sz w:val="21"/>
          <w:szCs w:val="21"/>
        </w:rPr>
      </w:pPr>
      <w:bookmarkStart w:id="63" w:name="_Toc407161224"/>
      <w:bookmarkStart w:id="64" w:name="_Toc374797559"/>
      <w:r w:rsidRPr="00FE4124">
        <w:rPr>
          <w:rFonts w:ascii="Calibri" w:hAnsi="Calibri" w:cs="Calibri"/>
          <w:sz w:val="21"/>
          <w:szCs w:val="21"/>
        </w:rPr>
        <w:lastRenderedPageBreak/>
        <w:t>5.2. Wymagania dotyczące zagęszczenia</w:t>
      </w:r>
      <w:bookmarkEnd w:id="63"/>
      <w:r w:rsidRPr="00FE4124">
        <w:rPr>
          <w:rFonts w:ascii="Calibri" w:hAnsi="Calibri" w:cs="Calibri"/>
          <w:sz w:val="21"/>
          <w:szCs w:val="21"/>
        </w:rPr>
        <w:t xml:space="preserve"> i nośności gruntu</w:t>
      </w:r>
      <w:bookmarkEnd w:id="64"/>
    </w:p>
    <w:p w:rsidR="00E40218" w:rsidRDefault="00E40218" w:rsidP="00E40218">
      <w:pPr>
        <w:rPr>
          <w:rFonts w:ascii="Calibri" w:hAnsi="Calibri" w:cs="Calibri"/>
          <w:sz w:val="21"/>
          <w:szCs w:val="21"/>
        </w:rPr>
      </w:pPr>
      <w:r w:rsidRPr="00FE4124">
        <w:rPr>
          <w:rFonts w:ascii="Calibri" w:hAnsi="Calibri" w:cs="Calibri"/>
          <w:sz w:val="21"/>
          <w:szCs w:val="21"/>
        </w:rPr>
        <w:tab/>
        <w:t>Zagęszczenie gruntu w wykopach i miejscach zerowych robót ziemnych powinno spełniać wymagania, dotyczące minimalnej wartości wskaźnika zagęszczeni</w:t>
      </w:r>
      <w:r w:rsidR="00170E43">
        <w:rPr>
          <w:rFonts w:ascii="Calibri" w:hAnsi="Calibri" w:cs="Calibri"/>
          <w:sz w:val="21"/>
          <w:szCs w:val="21"/>
        </w:rPr>
        <w:t xml:space="preserve"> </w:t>
      </w:r>
      <w:r w:rsidRPr="00FE4124">
        <w:rPr>
          <w:rFonts w:ascii="Calibri" w:hAnsi="Calibri" w:cs="Calibri"/>
          <w:sz w:val="21"/>
          <w:szCs w:val="21"/>
        </w:rPr>
        <w:t>a (</w:t>
      </w:r>
      <w:proofErr w:type="spellStart"/>
      <w:r w:rsidRPr="00FE4124">
        <w:rPr>
          <w:rFonts w:ascii="Calibri" w:hAnsi="Calibri" w:cs="Calibri"/>
          <w:sz w:val="21"/>
          <w:szCs w:val="21"/>
        </w:rPr>
        <w:t>I</w:t>
      </w:r>
      <w:r w:rsidRPr="00FE4124">
        <w:rPr>
          <w:rFonts w:ascii="Calibri" w:hAnsi="Calibri" w:cs="Calibri"/>
          <w:sz w:val="21"/>
          <w:szCs w:val="21"/>
          <w:vertAlign w:val="subscript"/>
        </w:rPr>
        <w:t>s</w:t>
      </w:r>
      <w:proofErr w:type="spellEnd"/>
      <w:r w:rsidRPr="00FE4124">
        <w:rPr>
          <w:rFonts w:ascii="Calibri" w:hAnsi="Calibri" w:cs="Calibri"/>
          <w:sz w:val="21"/>
          <w:szCs w:val="21"/>
        </w:rPr>
        <w:t>), podanego w tablicy 1.</w:t>
      </w:r>
    </w:p>
    <w:p w:rsidR="004A66C7" w:rsidRPr="00FE4124" w:rsidRDefault="004A66C7" w:rsidP="00E40218">
      <w:pPr>
        <w:rPr>
          <w:rFonts w:ascii="Calibri" w:hAnsi="Calibri" w:cs="Calibri"/>
          <w:sz w:val="21"/>
          <w:szCs w:val="21"/>
        </w:rPr>
      </w:pPr>
    </w:p>
    <w:p w:rsidR="00E40218" w:rsidRPr="00FE4124" w:rsidRDefault="00E40218" w:rsidP="00E40218">
      <w:pPr>
        <w:spacing w:before="120" w:after="120"/>
        <w:ind w:left="851" w:hanging="851"/>
        <w:jc w:val="center"/>
        <w:rPr>
          <w:rFonts w:ascii="Calibri" w:hAnsi="Calibri" w:cs="Calibri"/>
          <w:i/>
          <w:sz w:val="21"/>
          <w:szCs w:val="21"/>
        </w:rPr>
      </w:pPr>
      <w:r w:rsidRPr="00FE4124">
        <w:rPr>
          <w:rFonts w:ascii="Calibri" w:hAnsi="Calibri" w:cs="Calibri"/>
          <w:i/>
          <w:sz w:val="21"/>
          <w:szCs w:val="21"/>
        </w:rPr>
        <w:t>Tablica 1. Minimalne wartości wskaźnika zagęszczenia w wykopach i miejscach zerowych robót ziemnych</w:t>
      </w:r>
    </w:p>
    <w:tbl>
      <w:tblPr>
        <w:tblW w:w="0" w:type="auto"/>
        <w:jc w:val="center"/>
        <w:tblLayout w:type="fixed"/>
        <w:tblCellMar>
          <w:left w:w="70" w:type="dxa"/>
          <w:right w:w="70" w:type="dxa"/>
        </w:tblCellMar>
        <w:tblLook w:val="0000" w:firstRow="0" w:lastRow="0" w:firstColumn="0" w:lastColumn="0" w:noHBand="0" w:noVBand="0"/>
      </w:tblPr>
      <w:tblGrid>
        <w:gridCol w:w="2905"/>
        <w:gridCol w:w="1603"/>
        <w:gridCol w:w="1501"/>
        <w:gridCol w:w="1501"/>
      </w:tblGrid>
      <w:tr w:rsidR="00E40218" w:rsidRPr="00FE4124" w:rsidTr="00AD2358">
        <w:trPr>
          <w:jc w:val="center"/>
        </w:trPr>
        <w:tc>
          <w:tcPr>
            <w:tcW w:w="2905" w:type="dxa"/>
            <w:tcBorders>
              <w:top w:val="thinThickSmallGap" w:sz="12" w:space="0" w:color="auto"/>
              <w:left w:val="thinThickSmallGap" w:sz="12" w:space="0" w:color="auto"/>
            </w:tcBorders>
          </w:tcPr>
          <w:p w:rsidR="00E40218" w:rsidRPr="00FE4124" w:rsidRDefault="00E40218" w:rsidP="00AD2358">
            <w:pPr>
              <w:rPr>
                <w:rFonts w:ascii="Calibri" w:hAnsi="Calibri" w:cs="Calibri"/>
                <w:sz w:val="21"/>
                <w:szCs w:val="21"/>
              </w:rPr>
            </w:pPr>
          </w:p>
        </w:tc>
        <w:tc>
          <w:tcPr>
            <w:tcW w:w="4605" w:type="dxa"/>
            <w:gridSpan w:val="3"/>
            <w:tcBorders>
              <w:top w:val="thinThickSmallGap" w:sz="12" w:space="0" w:color="auto"/>
              <w:left w:val="single" w:sz="6" w:space="0" w:color="auto"/>
              <w:right w:val="thinThickSmallGap" w:sz="12" w:space="0" w:color="auto"/>
            </w:tcBorders>
          </w:tcPr>
          <w:p w:rsidR="00E40218" w:rsidRPr="00FE4124" w:rsidRDefault="00E40218" w:rsidP="00AD2358">
            <w:pPr>
              <w:spacing w:before="120"/>
              <w:jc w:val="center"/>
              <w:rPr>
                <w:rFonts w:ascii="Calibri" w:hAnsi="Calibri" w:cs="Calibri"/>
                <w:sz w:val="21"/>
                <w:szCs w:val="21"/>
              </w:rPr>
            </w:pPr>
            <w:r w:rsidRPr="00FE4124">
              <w:rPr>
                <w:rFonts w:ascii="Calibri" w:hAnsi="Calibri" w:cs="Calibri"/>
                <w:sz w:val="21"/>
                <w:szCs w:val="21"/>
              </w:rPr>
              <w:t xml:space="preserve">Minimalna wartość </w:t>
            </w:r>
            <w:proofErr w:type="spellStart"/>
            <w:r w:rsidRPr="00FE4124">
              <w:rPr>
                <w:rFonts w:ascii="Calibri" w:hAnsi="Calibri" w:cs="Calibri"/>
                <w:sz w:val="21"/>
                <w:szCs w:val="21"/>
              </w:rPr>
              <w:t>I</w:t>
            </w:r>
            <w:r w:rsidRPr="00FE4124">
              <w:rPr>
                <w:rFonts w:ascii="Calibri" w:hAnsi="Calibri" w:cs="Calibri"/>
                <w:sz w:val="21"/>
                <w:szCs w:val="21"/>
                <w:vertAlign w:val="subscript"/>
              </w:rPr>
              <w:t>s</w:t>
            </w:r>
            <w:proofErr w:type="spellEnd"/>
            <w:r w:rsidRPr="00FE4124">
              <w:rPr>
                <w:rFonts w:ascii="Calibri" w:hAnsi="Calibri" w:cs="Calibri"/>
                <w:sz w:val="21"/>
                <w:szCs w:val="21"/>
              </w:rPr>
              <w:t xml:space="preserve"> dla:</w:t>
            </w:r>
          </w:p>
        </w:tc>
      </w:tr>
      <w:tr w:rsidR="00E40218" w:rsidRPr="00FE4124" w:rsidTr="00AD2358">
        <w:trPr>
          <w:jc w:val="center"/>
        </w:trPr>
        <w:tc>
          <w:tcPr>
            <w:tcW w:w="2905" w:type="dxa"/>
            <w:tcBorders>
              <w:left w:val="thinThickSmallGap" w:sz="12" w:space="0" w:color="auto"/>
            </w:tcBorders>
          </w:tcPr>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Strefa</w:t>
            </w:r>
          </w:p>
        </w:tc>
        <w:tc>
          <w:tcPr>
            <w:tcW w:w="1603" w:type="dxa"/>
            <w:tcBorders>
              <w:top w:val="single" w:sz="6" w:space="0" w:color="auto"/>
              <w:left w:val="single" w:sz="6" w:space="0" w:color="auto"/>
            </w:tcBorders>
          </w:tcPr>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autostrad</w:t>
            </w:r>
          </w:p>
        </w:tc>
        <w:tc>
          <w:tcPr>
            <w:tcW w:w="3002" w:type="dxa"/>
            <w:gridSpan w:val="2"/>
            <w:tcBorders>
              <w:top w:val="single" w:sz="6" w:space="0" w:color="auto"/>
              <w:left w:val="single" w:sz="6" w:space="0" w:color="auto"/>
              <w:bottom w:val="single" w:sz="6" w:space="0" w:color="auto"/>
              <w:right w:val="thinThickSmallGap" w:sz="12" w:space="0" w:color="auto"/>
            </w:tcBorders>
          </w:tcPr>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innych dróg</w:t>
            </w:r>
          </w:p>
        </w:tc>
      </w:tr>
      <w:tr w:rsidR="00E40218" w:rsidRPr="00FE4124" w:rsidTr="00AD2358">
        <w:trPr>
          <w:jc w:val="center"/>
        </w:trPr>
        <w:tc>
          <w:tcPr>
            <w:tcW w:w="2905" w:type="dxa"/>
            <w:tcBorders>
              <w:left w:val="thinThickSmallGap" w:sz="12" w:space="0" w:color="auto"/>
              <w:bottom w:val="double" w:sz="6" w:space="0" w:color="auto"/>
            </w:tcBorders>
          </w:tcPr>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korpusu</w:t>
            </w:r>
          </w:p>
        </w:tc>
        <w:tc>
          <w:tcPr>
            <w:tcW w:w="1603" w:type="dxa"/>
            <w:tcBorders>
              <w:left w:val="single" w:sz="6" w:space="0" w:color="auto"/>
              <w:bottom w:val="double" w:sz="6" w:space="0" w:color="auto"/>
            </w:tcBorders>
          </w:tcPr>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i dróg</w:t>
            </w:r>
          </w:p>
          <w:p w:rsidR="00E40218" w:rsidRPr="00FE4124" w:rsidRDefault="00E40218" w:rsidP="00AD2358">
            <w:pPr>
              <w:spacing w:after="60"/>
              <w:jc w:val="center"/>
              <w:rPr>
                <w:rFonts w:ascii="Calibri" w:hAnsi="Calibri" w:cs="Calibri"/>
                <w:sz w:val="21"/>
                <w:szCs w:val="21"/>
              </w:rPr>
            </w:pPr>
            <w:r w:rsidRPr="00FE4124">
              <w:rPr>
                <w:rFonts w:ascii="Calibri" w:hAnsi="Calibri" w:cs="Calibri"/>
                <w:sz w:val="21"/>
                <w:szCs w:val="21"/>
              </w:rPr>
              <w:t>ekspresowych</w:t>
            </w:r>
          </w:p>
        </w:tc>
        <w:tc>
          <w:tcPr>
            <w:tcW w:w="1501" w:type="dxa"/>
            <w:tcBorders>
              <w:top w:val="single" w:sz="6" w:space="0" w:color="auto"/>
              <w:left w:val="single" w:sz="6" w:space="0" w:color="auto"/>
              <w:bottom w:val="double" w:sz="6" w:space="0" w:color="auto"/>
              <w:right w:val="single" w:sz="6" w:space="0" w:color="auto"/>
            </w:tcBorders>
          </w:tcPr>
          <w:p w:rsidR="00E40218" w:rsidRPr="00FE4124" w:rsidRDefault="00E40218" w:rsidP="00AD2358">
            <w:pPr>
              <w:ind w:left="28" w:right="-85"/>
              <w:jc w:val="center"/>
              <w:rPr>
                <w:rFonts w:ascii="Calibri" w:hAnsi="Calibri" w:cs="Calibri"/>
                <w:sz w:val="21"/>
                <w:szCs w:val="21"/>
              </w:rPr>
            </w:pPr>
            <w:r w:rsidRPr="00FE4124">
              <w:rPr>
                <w:rFonts w:ascii="Calibri" w:hAnsi="Calibri" w:cs="Calibri"/>
                <w:sz w:val="21"/>
                <w:szCs w:val="21"/>
              </w:rPr>
              <w:t>kategoria ruchu KR3-KR6</w:t>
            </w:r>
          </w:p>
        </w:tc>
        <w:tc>
          <w:tcPr>
            <w:tcW w:w="1501" w:type="dxa"/>
            <w:tcBorders>
              <w:top w:val="single" w:sz="6" w:space="0" w:color="auto"/>
              <w:left w:val="single" w:sz="6" w:space="0" w:color="auto"/>
              <w:bottom w:val="double" w:sz="6" w:space="0" w:color="auto"/>
              <w:right w:val="thinThickSmallGap" w:sz="12" w:space="0" w:color="auto"/>
            </w:tcBorders>
          </w:tcPr>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kategoria ruchu KR1-KR2</w:t>
            </w:r>
          </w:p>
        </w:tc>
      </w:tr>
      <w:tr w:rsidR="00E40218" w:rsidRPr="00FE4124" w:rsidTr="00AD2358">
        <w:trPr>
          <w:jc w:val="center"/>
        </w:trPr>
        <w:tc>
          <w:tcPr>
            <w:tcW w:w="2905" w:type="dxa"/>
            <w:tcBorders>
              <w:left w:val="thinThickSmallGap" w:sz="12" w:space="0" w:color="auto"/>
              <w:bottom w:val="single" w:sz="6" w:space="0" w:color="auto"/>
              <w:right w:val="single" w:sz="6" w:space="0" w:color="auto"/>
            </w:tcBorders>
          </w:tcPr>
          <w:p w:rsidR="00E40218" w:rsidRPr="00FE4124" w:rsidRDefault="00E40218" w:rsidP="00AD2358">
            <w:pPr>
              <w:spacing w:before="120" w:after="120"/>
              <w:rPr>
                <w:rFonts w:ascii="Calibri" w:hAnsi="Calibri" w:cs="Calibri"/>
                <w:sz w:val="21"/>
                <w:szCs w:val="21"/>
              </w:rPr>
            </w:pPr>
            <w:r w:rsidRPr="00FE4124">
              <w:rPr>
                <w:rFonts w:ascii="Calibri" w:hAnsi="Calibri" w:cs="Calibri"/>
                <w:sz w:val="21"/>
                <w:szCs w:val="21"/>
              </w:rPr>
              <w:t>Górna warstwa o grubości 20 cm</w:t>
            </w:r>
          </w:p>
        </w:tc>
        <w:tc>
          <w:tcPr>
            <w:tcW w:w="1603" w:type="dxa"/>
            <w:tcBorders>
              <w:left w:val="single" w:sz="6" w:space="0" w:color="auto"/>
              <w:bottom w:val="single" w:sz="6" w:space="0" w:color="auto"/>
              <w:right w:val="single" w:sz="6" w:space="0" w:color="auto"/>
            </w:tcBorders>
          </w:tcPr>
          <w:p w:rsidR="00E40218" w:rsidRPr="00FE4124" w:rsidRDefault="00E40218" w:rsidP="00AD2358">
            <w:pPr>
              <w:spacing w:before="120" w:after="120"/>
              <w:jc w:val="center"/>
              <w:rPr>
                <w:rFonts w:ascii="Calibri" w:hAnsi="Calibri" w:cs="Calibri"/>
                <w:sz w:val="21"/>
                <w:szCs w:val="21"/>
              </w:rPr>
            </w:pPr>
            <w:r w:rsidRPr="00FE4124">
              <w:rPr>
                <w:rFonts w:ascii="Calibri" w:hAnsi="Calibri" w:cs="Calibri"/>
                <w:sz w:val="21"/>
                <w:szCs w:val="21"/>
              </w:rPr>
              <w:t>1,03</w:t>
            </w:r>
          </w:p>
        </w:tc>
        <w:tc>
          <w:tcPr>
            <w:tcW w:w="1501" w:type="dxa"/>
            <w:tcBorders>
              <w:left w:val="single" w:sz="6" w:space="0" w:color="auto"/>
              <w:bottom w:val="single" w:sz="6" w:space="0" w:color="auto"/>
              <w:right w:val="single" w:sz="6" w:space="0" w:color="auto"/>
            </w:tcBorders>
          </w:tcPr>
          <w:p w:rsidR="00E40218" w:rsidRPr="00FE4124" w:rsidRDefault="00E40218" w:rsidP="00AD2358">
            <w:pPr>
              <w:spacing w:before="120" w:after="120"/>
              <w:jc w:val="center"/>
              <w:rPr>
                <w:rFonts w:ascii="Calibri" w:hAnsi="Calibri" w:cs="Calibri"/>
                <w:sz w:val="21"/>
                <w:szCs w:val="21"/>
              </w:rPr>
            </w:pPr>
            <w:r w:rsidRPr="00FE4124">
              <w:rPr>
                <w:rFonts w:ascii="Calibri" w:hAnsi="Calibri" w:cs="Calibri"/>
                <w:sz w:val="21"/>
                <w:szCs w:val="21"/>
              </w:rPr>
              <w:t>1,00</w:t>
            </w:r>
          </w:p>
        </w:tc>
        <w:tc>
          <w:tcPr>
            <w:tcW w:w="1501" w:type="dxa"/>
            <w:tcBorders>
              <w:left w:val="single" w:sz="6" w:space="0" w:color="auto"/>
              <w:bottom w:val="single" w:sz="6" w:space="0" w:color="auto"/>
              <w:right w:val="thinThickSmallGap" w:sz="12" w:space="0" w:color="auto"/>
            </w:tcBorders>
          </w:tcPr>
          <w:p w:rsidR="00E40218" w:rsidRPr="00FE4124" w:rsidRDefault="00E40218" w:rsidP="00AD2358">
            <w:pPr>
              <w:spacing w:before="120" w:after="120"/>
              <w:jc w:val="center"/>
              <w:rPr>
                <w:rFonts w:ascii="Calibri" w:hAnsi="Calibri" w:cs="Calibri"/>
                <w:sz w:val="21"/>
                <w:szCs w:val="21"/>
              </w:rPr>
            </w:pPr>
            <w:r w:rsidRPr="00FE4124">
              <w:rPr>
                <w:rFonts w:ascii="Calibri" w:hAnsi="Calibri" w:cs="Calibri"/>
                <w:sz w:val="21"/>
                <w:szCs w:val="21"/>
              </w:rPr>
              <w:t>1,00</w:t>
            </w:r>
          </w:p>
        </w:tc>
      </w:tr>
      <w:tr w:rsidR="00E40218" w:rsidRPr="00FE4124" w:rsidTr="004A66C7">
        <w:trPr>
          <w:jc w:val="center"/>
        </w:trPr>
        <w:tc>
          <w:tcPr>
            <w:tcW w:w="2905" w:type="dxa"/>
            <w:tcBorders>
              <w:top w:val="single" w:sz="6" w:space="0" w:color="auto"/>
              <w:left w:val="thinThickSmallGap" w:sz="12" w:space="0" w:color="auto"/>
              <w:bottom w:val="thinThickSmallGap" w:sz="12" w:space="0" w:color="auto"/>
              <w:right w:val="single" w:sz="6" w:space="0" w:color="auto"/>
            </w:tcBorders>
          </w:tcPr>
          <w:p w:rsidR="00E40218" w:rsidRPr="00FE4124" w:rsidRDefault="00E40218" w:rsidP="00AD2358">
            <w:pPr>
              <w:spacing w:before="120" w:after="120"/>
              <w:rPr>
                <w:rFonts w:ascii="Calibri" w:hAnsi="Calibri" w:cs="Calibri"/>
                <w:sz w:val="21"/>
                <w:szCs w:val="21"/>
              </w:rPr>
            </w:pPr>
            <w:r w:rsidRPr="00FE4124">
              <w:rPr>
                <w:rFonts w:ascii="Calibri" w:hAnsi="Calibri" w:cs="Calibri"/>
                <w:sz w:val="21"/>
                <w:szCs w:val="21"/>
              </w:rPr>
              <w:t>Na głębokości od 20 do 50 cm od powierzchni robót ziemnych</w:t>
            </w:r>
          </w:p>
        </w:tc>
        <w:tc>
          <w:tcPr>
            <w:tcW w:w="1603" w:type="dxa"/>
            <w:tcBorders>
              <w:top w:val="single" w:sz="6" w:space="0" w:color="auto"/>
              <w:left w:val="single" w:sz="6" w:space="0" w:color="auto"/>
              <w:bottom w:val="thinThickSmallGap" w:sz="12" w:space="0" w:color="auto"/>
              <w:right w:val="single" w:sz="6" w:space="0" w:color="auto"/>
            </w:tcBorders>
          </w:tcPr>
          <w:p w:rsidR="00E40218" w:rsidRPr="00FE4124" w:rsidRDefault="00E40218" w:rsidP="00AD2358">
            <w:pPr>
              <w:jc w:val="center"/>
              <w:rPr>
                <w:rFonts w:ascii="Calibri" w:hAnsi="Calibri" w:cs="Calibri"/>
                <w:sz w:val="21"/>
                <w:szCs w:val="21"/>
              </w:rPr>
            </w:pPr>
          </w:p>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1,00</w:t>
            </w:r>
          </w:p>
        </w:tc>
        <w:tc>
          <w:tcPr>
            <w:tcW w:w="1501" w:type="dxa"/>
            <w:tcBorders>
              <w:top w:val="single" w:sz="6" w:space="0" w:color="auto"/>
              <w:left w:val="single" w:sz="6" w:space="0" w:color="auto"/>
              <w:bottom w:val="thinThickSmallGap" w:sz="12" w:space="0" w:color="auto"/>
              <w:right w:val="single" w:sz="6" w:space="0" w:color="auto"/>
            </w:tcBorders>
          </w:tcPr>
          <w:p w:rsidR="00E40218" w:rsidRPr="00FE4124" w:rsidRDefault="00E40218" w:rsidP="00AD2358">
            <w:pPr>
              <w:jc w:val="center"/>
              <w:rPr>
                <w:rFonts w:ascii="Calibri" w:hAnsi="Calibri" w:cs="Calibri"/>
                <w:sz w:val="21"/>
                <w:szCs w:val="21"/>
              </w:rPr>
            </w:pPr>
          </w:p>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1,00</w:t>
            </w:r>
          </w:p>
        </w:tc>
        <w:tc>
          <w:tcPr>
            <w:tcW w:w="1501" w:type="dxa"/>
            <w:tcBorders>
              <w:top w:val="single" w:sz="6" w:space="0" w:color="auto"/>
              <w:left w:val="single" w:sz="6" w:space="0" w:color="auto"/>
              <w:bottom w:val="thinThickSmallGap" w:sz="12" w:space="0" w:color="auto"/>
              <w:right w:val="thinThickSmallGap" w:sz="12" w:space="0" w:color="auto"/>
            </w:tcBorders>
          </w:tcPr>
          <w:p w:rsidR="00E40218" w:rsidRPr="00FE4124" w:rsidRDefault="00E40218" w:rsidP="00AD2358">
            <w:pPr>
              <w:jc w:val="center"/>
              <w:rPr>
                <w:rFonts w:ascii="Calibri" w:hAnsi="Calibri" w:cs="Calibri"/>
                <w:sz w:val="21"/>
                <w:szCs w:val="21"/>
              </w:rPr>
            </w:pPr>
          </w:p>
          <w:p w:rsidR="00E40218" w:rsidRPr="00FE4124" w:rsidRDefault="00E40218" w:rsidP="00AD2358">
            <w:pPr>
              <w:jc w:val="center"/>
              <w:rPr>
                <w:rFonts w:ascii="Calibri" w:hAnsi="Calibri" w:cs="Calibri"/>
                <w:sz w:val="21"/>
                <w:szCs w:val="21"/>
              </w:rPr>
            </w:pPr>
            <w:r w:rsidRPr="00FE4124">
              <w:rPr>
                <w:rFonts w:ascii="Calibri" w:hAnsi="Calibri" w:cs="Calibri"/>
                <w:sz w:val="21"/>
                <w:szCs w:val="21"/>
              </w:rPr>
              <w:t>0,97</w:t>
            </w:r>
          </w:p>
        </w:tc>
      </w:tr>
    </w:tbl>
    <w:p w:rsidR="00E40218" w:rsidRPr="00FE4124" w:rsidRDefault="00E40218" w:rsidP="00E40218">
      <w:pPr>
        <w:rPr>
          <w:rFonts w:ascii="Calibri" w:hAnsi="Calibri" w:cs="Calibri"/>
          <w:sz w:val="21"/>
          <w:szCs w:val="21"/>
        </w:rPr>
      </w:pPr>
    </w:p>
    <w:p w:rsidR="00E40218" w:rsidRPr="00FE4124" w:rsidRDefault="00E40218" w:rsidP="00E40218">
      <w:pPr>
        <w:rPr>
          <w:rFonts w:ascii="Calibri" w:hAnsi="Calibri" w:cs="Calibri"/>
          <w:sz w:val="21"/>
          <w:szCs w:val="21"/>
        </w:rPr>
      </w:pPr>
      <w:r w:rsidRPr="00FE4124">
        <w:rPr>
          <w:rFonts w:ascii="Calibri" w:hAnsi="Calibri" w:cs="Calibri"/>
          <w:sz w:val="21"/>
          <w:szCs w:val="21"/>
        </w:rPr>
        <w:tab/>
        <w:t xml:space="preserve">Jeżeli grunty rodzime w wykopach i miejscach zerowych nie spełniają wymaganego wskaźnika zagęszczenia, to przed ułożeniem konstrukcji nawierzchni należy je dogęścić do wartości </w:t>
      </w:r>
      <w:proofErr w:type="spellStart"/>
      <w:r w:rsidRPr="00FE4124">
        <w:rPr>
          <w:rFonts w:ascii="Calibri" w:hAnsi="Calibri" w:cs="Calibri"/>
          <w:sz w:val="21"/>
          <w:szCs w:val="21"/>
        </w:rPr>
        <w:t>I</w:t>
      </w:r>
      <w:r w:rsidRPr="00FE4124">
        <w:rPr>
          <w:rFonts w:ascii="Calibri" w:hAnsi="Calibri" w:cs="Calibri"/>
          <w:sz w:val="21"/>
          <w:szCs w:val="21"/>
          <w:vertAlign w:val="subscript"/>
        </w:rPr>
        <w:t>s</w:t>
      </w:r>
      <w:proofErr w:type="spellEnd"/>
      <w:r w:rsidRPr="00FE4124">
        <w:rPr>
          <w:rFonts w:ascii="Calibri" w:hAnsi="Calibri" w:cs="Calibri"/>
          <w:sz w:val="21"/>
          <w:szCs w:val="21"/>
        </w:rPr>
        <w:t>, podanych w tablicy 1.</w:t>
      </w:r>
    </w:p>
    <w:p w:rsidR="00E40218" w:rsidRPr="00FE4124" w:rsidRDefault="00E40218" w:rsidP="00E40218">
      <w:pPr>
        <w:rPr>
          <w:rFonts w:ascii="Calibri" w:hAnsi="Calibri" w:cs="Calibri"/>
          <w:sz w:val="21"/>
          <w:szCs w:val="21"/>
        </w:rPr>
      </w:pPr>
      <w:r w:rsidRPr="00FE4124">
        <w:rPr>
          <w:rFonts w:ascii="Calibri" w:hAnsi="Calibri" w:cs="Calibri"/>
          <w:sz w:val="21"/>
          <w:szCs w:val="21"/>
        </w:rPr>
        <w:tab/>
        <w:t>Jeżeli wartości wskaźnika zagęszczenia określone w tablicy 1 nie mogą być osiągnięte przez bezpośrednie zagęszczanie gruntów rodzimych, to należy podjąć środki w celu ulepszenia gruntu podłoża, umożliwiającego uzyskanie wymaganych wartości wskaźnika zagęszczenia. Możliwe do zastosowania środki, o ile nie są określone w SST, proponuje Wykonawca i przedstawia do akceptacji Inżynierowi.</w:t>
      </w:r>
    </w:p>
    <w:p w:rsidR="00E40218" w:rsidRDefault="00E40218" w:rsidP="00E40218">
      <w:pPr>
        <w:rPr>
          <w:rFonts w:ascii="Calibri" w:hAnsi="Calibri" w:cs="Calibri"/>
          <w:sz w:val="21"/>
          <w:szCs w:val="21"/>
        </w:rPr>
      </w:pPr>
      <w:r w:rsidRPr="00FE4124">
        <w:rPr>
          <w:rFonts w:ascii="Calibri" w:hAnsi="Calibri" w:cs="Calibri"/>
          <w:sz w:val="21"/>
          <w:szCs w:val="21"/>
        </w:rPr>
        <w:tab/>
        <w:t>Dodatkowo można sprawdzić nośność warstwy gruntu na powierzchni robót ziemnych na podstawie pomiaru wtórnego modułu odkształcenia E</w:t>
      </w:r>
      <w:r w:rsidRPr="00FE4124">
        <w:rPr>
          <w:rFonts w:ascii="Calibri" w:hAnsi="Calibri" w:cs="Calibri"/>
          <w:sz w:val="21"/>
          <w:szCs w:val="21"/>
          <w:vertAlign w:val="subscript"/>
        </w:rPr>
        <w:t>2</w:t>
      </w:r>
      <w:r w:rsidRPr="00FE4124">
        <w:rPr>
          <w:rFonts w:ascii="Calibri" w:hAnsi="Calibri" w:cs="Calibri"/>
          <w:sz w:val="21"/>
          <w:szCs w:val="21"/>
        </w:rPr>
        <w:t xml:space="preserve"> zgodnie z PN-02205:1998 [4] rysunek 4.</w:t>
      </w:r>
    </w:p>
    <w:p w:rsidR="004A66C7" w:rsidRPr="00FE4124" w:rsidRDefault="004A66C7" w:rsidP="00E40218">
      <w:pPr>
        <w:rPr>
          <w:rFonts w:ascii="Calibri" w:hAnsi="Calibri" w:cs="Calibri"/>
          <w:sz w:val="21"/>
          <w:szCs w:val="21"/>
        </w:rPr>
      </w:pPr>
    </w:p>
    <w:p w:rsidR="00E40218" w:rsidRPr="00FE4124" w:rsidRDefault="00E40218" w:rsidP="00E40218">
      <w:pPr>
        <w:pStyle w:val="Nagwek2"/>
        <w:rPr>
          <w:rFonts w:ascii="Calibri" w:hAnsi="Calibri" w:cs="Calibri"/>
          <w:sz w:val="21"/>
          <w:szCs w:val="21"/>
        </w:rPr>
      </w:pPr>
      <w:bookmarkStart w:id="65" w:name="_Toc407161225"/>
      <w:bookmarkStart w:id="66" w:name="_Toc374797560"/>
      <w:r w:rsidRPr="00FE4124">
        <w:rPr>
          <w:rFonts w:ascii="Calibri" w:hAnsi="Calibri" w:cs="Calibri"/>
          <w:sz w:val="21"/>
          <w:szCs w:val="21"/>
        </w:rPr>
        <w:t>5.3. Ruch budowlany</w:t>
      </w:r>
      <w:bookmarkEnd w:id="65"/>
      <w:bookmarkEnd w:id="66"/>
    </w:p>
    <w:p w:rsidR="00E40218" w:rsidRPr="00FE4124" w:rsidRDefault="00E40218" w:rsidP="00E40218">
      <w:pPr>
        <w:rPr>
          <w:rFonts w:ascii="Calibri" w:hAnsi="Calibri" w:cs="Calibri"/>
          <w:sz w:val="21"/>
          <w:szCs w:val="21"/>
        </w:rPr>
      </w:pPr>
      <w:r w:rsidRPr="00FE4124">
        <w:rPr>
          <w:rFonts w:ascii="Calibri" w:hAnsi="Calibri" w:cs="Calibri"/>
          <w:sz w:val="21"/>
          <w:szCs w:val="21"/>
        </w:rPr>
        <w:tab/>
        <w:t>Nie należy dopuszczać ruchu budowlanego po dnie wykopu o ile grubość warstwy gruntu (nadkładu) powyżej rzędnych robót ziemnych jest mniejsza niż 0,3 m.</w:t>
      </w:r>
    </w:p>
    <w:p w:rsidR="00E40218" w:rsidRPr="00FE4124" w:rsidRDefault="00E40218" w:rsidP="00E40218">
      <w:pPr>
        <w:rPr>
          <w:rFonts w:ascii="Calibri" w:hAnsi="Calibri" w:cs="Calibri"/>
          <w:sz w:val="21"/>
          <w:szCs w:val="21"/>
        </w:rPr>
      </w:pPr>
      <w:r w:rsidRPr="00FE4124">
        <w:rPr>
          <w:rFonts w:ascii="Calibri" w:hAnsi="Calibri" w:cs="Calibri"/>
          <w:sz w:val="21"/>
          <w:szCs w:val="21"/>
        </w:rPr>
        <w:tab/>
        <w:t>Z chwilą przystąpienia do ostatecznego profilowania dna wykopu dopuszcza się po nim jedynie ruch maszyn wykonujących tę czynność budowlaną. Może odbywać się jedynie sporadyczny ruch pojazdów, które nie spowodują uszkodzeń powierzchni korpusu.</w:t>
      </w:r>
    </w:p>
    <w:p w:rsidR="00E40218" w:rsidRDefault="00E40218" w:rsidP="00E40218">
      <w:pPr>
        <w:spacing w:after="120"/>
        <w:rPr>
          <w:rFonts w:ascii="Calibri" w:hAnsi="Calibri" w:cs="Calibri"/>
          <w:sz w:val="21"/>
          <w:szCs w:val="21"/>
        </w:rPr>
      </w:pPr>
      <w:r w:rsidRPr="00FE4124">
        <w:rPr>
          <w:rFonts w:ascii="Calibri" w:hAnsi="Calibri" w:cs="Calibri"/>
          <w:sz w:val="21"/>
          <w:szCs w:val="21"/>
        </w:rPr>
        <w:tab/>
        <w:t>Naprawa uszkodzeń powierzchni robót ziemnych, wynikających z niedotrzymania podanych powyżej warunków obciąża Wykonawcę robót ziemnych.</w:t>
      </w:r>
    </w:p>
    <w:p w:rsidR="004A66C7" w:rsidRPr="00FE4124" w:rsidRDefault="004A66C7" w:rsidP="00E40218">
      <w:pPr>
        <w:spacing w:after="120"/>
        <w:rPr>
          <w:rFonts w:ascii="Calibri" w:hAnsi="Calibri" w:cs="Calibri"/>
          <w:sz w:val="21"/>
          <w:szCs w:val="21"/>
        </w:rPr>
      </w:pPr>
    </w:p>
    <w:p w:rsidR="00E40218" w:rsidRPr="00FE4124" w:rsidRDefault="00E40218" w:rsidP="00E40218">
      <w:pPr>
        <w:pStyle w:val="Nagwek1"/>
        <w:rPr>
          <w:rFonts w:ascii="Calibri" w:hAnsi="Calibri" w:cs="Calibri"/>
          <w:sz w:val="21"/>
          <w:szCs w:val="21"/>
        </w:rPr>
      </w:pPr>
      <w:bookmarkStart w:id="67" w:name="_Toc407161226"/>
      <w:bookmarkStart w:id="68" w:name="_Toc418994930"/>
      <w:bookmarkStart w:id="69" w:name="_Toc418996337"/>
      <w:bookmarkStart w:id="70" w:name="_Toc418996706"/>
      <w:bookmarkStart w:id="71" w:name="_Toc418997093"/>
      <w:bookmarkStart w:id="72" w:name="_Toc418998503"/>
      <w:bookmarkStart w:id="73" w:name="_Toc418998859"/>
      <w:bookmarkStart w:id="74" w:name="_Toc419000104"/>
      <w:bookmarkStart w:id="75" w:name="_Toc374797561"/>
      <w:r w:rsidRPr="00FE4124">
        <w:rPr>
          <w:rFonts w:ascii="Calibri" w:hAnsi="Calibri" w:cs="Calibri"/>
          <w:sz w:val="21"/>
          <w:szCs w:val="21"/>
        </w:rPr>
        <w:t>6. kontrola jakości robót</w:t>
      </w:r>
      <w:bookmarkEnd w:id="67"/>
      <w:bookmarkEnd w:id="68"/>
      <w:bookmarkEnd w:id="69"/>
      <w:bookmarkEnd w:id="70"/>
      <w:bookmarkEnd w:id="71"/>
      <w:bookmarkEnd w:id="72"/>
      <w:bookmarkEnd w:id="73"/>
      <w:bookmarkEnd w:id="74"/>
      <w:bookmarkEnd w:id="75"/>
    </w:p>
    <w:p w:rsidR="00E40218" w:rsidRPr="00FE4124" w:rsidRDefault="00E40218" w:rsidP="00E40218">
      <w:pPr>
        <w:pStyle w:val="Nagwek2"/>
        <w:rPr>
          <w:rFonts w:ascii="Calibri" w:hAnsi="Calibri" w:cs="Calibri"/>
          <w:sz w:val="21"/>
          <w:szCs w:val="21"/>
        </w:rPr>
      </w:pPr>
      <w:bookmarkStart w:id="76" w:name="_Toc407161227"/>
      <w:bookmarkStart w:id="77" w:name="_Toc374797562"/>
      <w:r w:rsidRPr="00FE4124">
        <w:rPr>
          <w:rFonts w:ascii="Calibri" w:hAnsi="Calibri" w:cs="Calibri"/>
          <w:sz w:val="21"/>
          <w:szCs w:val="21"/>
        </w:rPr>
        <w:t>6.1. Ogólne zasady kontroli jakości robót</w:t>
      </w:r>
      <w:bookmarkEnd w:id="76"/>
      <w:bookmarkEnd w:id="77"/>
    </w:p>
    <w:p w:rsidR="00E40218" w:rsidRPr="00FE4124" w:rsidRDefault="00E40218" w:rsidP="00E40218">
      <w:pPr>
        <w:rPr>
          <w:rFonts w:ascii="Calibri" w:hAnsi="Calibri" w:cs="Calibri"/>
          <w:sz w:val="21"/>
          <w:szCs w:val="21"/>
        </w:rPr>
      </w:pPr>
      <w:r w:rsidRPr="00FE4124">
        <w:rPr>
          <w:rFonts w:ascii="Calibri" w:hAnsi="Calibri" w:cs="Calibri"/>
          <w:sz w:val="21"/>
          <w:szCs w:val="21"/>
        </w:rPr>
        <w:tab/>
        <w:t xml:space="preserve">Ogólne zasady kontroli jakości robót podano w ST </w:t>
      </w:r>
      <w:r w:rsidR="004A66C7">
        <w:rPr>
          <w:rFonts w:ascii="Calibri" w:hAnsi="Calibri" w:cs="Calibri"/>
          <w:sz w:val="21"/>
          <w:szCs w:val="21"/>
        </w:rPr>
        <w:t>B</w:t>
      </w:r>
      <w:r w:rsidRPr="00FE4124">
        <w:rPr>
          <w:rFonts w:ascii="Calibri" w:hAnsi="Calibri" w:cs="Calibri"/>
          <w:sz w:val="21"/>
          <w:szCs w:val="21"/>
        </w:rPr>
        <w:t>-02.00.01 pkt 6.</w:t>
      </w:r>
    </w:p>
    <w:p w:rsidR="00E40218" w:rsidRPr="00FE4124" w:rsidRDefault="00E40218" w:rsidP="00E40218">
      <w:pPr>
        <w:pStyle w:val="Nagwek2"/>
        <w:rPr>
          <w:rFonts w:ascii="Calibri" w:hAnsi="Calibri" w:cs="Calibri"/>
          <w:sz w:val="21"/>
          <w:szCs w:val="21"/>
        </w:rPr>
      </w:pPr>
      <w:bookmarkStart w:id="78" w:name="_Toc407161228"/>
      <w:bookmarkStart w:id="79" w:name="_Toc374797563"/>
      <w:r w:rsidRPr="00FE4124">
        <w:rPr>
          <w:rFonts w:ascii="Calibri" w:hAnsi="Calibri" w:cs="Calibri"/>
          <w:sz w:val="21"/>
          <w:szCs w:val="21"/>
        </w:rPr>
        <w:t>6.2. Kontrola wykonania wykopów</w:t>
      </w:r>
      <w:bookmarkEnd w:id="78"/>
      <w:bookmarkEnd w:id="79"/>
    </w:p>
    <w:p w:rsidR="00E40218" w:rsidRPr="00FE4124" w:rsidRDefault="00E40218" w:rsidP="00E40218">
      <w:pPr>
        <w:rPr>
          <w:rFonts w:ascii="Calibri" w:hAnsi="Calibri" w:cs="Calibri"/>
          <w:sz w:val="21"/>
          <w:szCs w:val="21"/>
        </w:rPr>
      </w:pPr>
      <w:r w:rsidRPr="00FE4124">
        <w:rPr>
          <w:rFonts w:ascii="Calibri" w:hAnsi="Calibri" w:cs="Calibri"/>
          <w:sz w:val="21"/>
          <w:szCs w:val="21"/>
        </w:rPr>
        <w:tab/>
        <w:t>Kontrola wykonania wykopów polega na sprawdzeniu zgodności z wymaganiami określonymi w dokumentacji projektowej i SST. W czasie kontroli szczególną uwagę należy zwrócić na:</w:t>
      </w:r>
    </w:p>
    <w:p w:rsidR="00E40218" w:rsidRPr="00FE4124" w:rsidRDefault="00E40218" w:rsidP="004A66C7">
      <w:pPr>
        <w:numPr>
          <w:ilvl w:val="0"/>
          <w:numId w:val="30"/>
        </w:numPr>
        <w:ind w:left="849"/>
        <w:rPr>
          <w:rFonts w:ascii="Calibri" w:hAnsi="Calibri" w:cs="Calibri"/>
          <w:sz w:val="21"/>
          <w:szCs w:val="21"/>
        </w:rPr>
      </w:pPr>
      <w:r w:rsidRPr="00FE4124">
        <w:rPr>
          <w:rFonts w:ascii="Calibri" w:hAnsi="Calibri" w:cs="Calibri"/>
          <w:sz w:val="21"/>
          <w:szCs w:val="21"/>
        </w:rPr>
        <w:t>sposób odspajania gruntów nie pogarszający ich właściwości,</w:t>
      </w:r>
    </w:p>
    <w:p w:rsidR="00E40218" w:rsidRPr="00FE4124" w:rsidRDefault="00E40218" w:rsidP="004A66C7">
      <w:pPr>
        <w:numPr>
          <w:ilvl w:val="0"/>
          <w:numId w:val="30"/>
        </w:numPr>
        <w:ind w:left="849"/>
        <w:rPr>
          <w:rFonts w:ascii="Calibri" w:hAnsi="Calibri" w:cs="Calibri"/>
          <w:sz w:val="21"/>
          <w:szCs w:val="21"/>
        </w:rPr>
      </w:pPr>
      <w:r w:rsidRPr="00FE4124">
        <w:rPr>
          <w:rFonts w:ascii="Calibri" w:hAnsi="Calibri" w:cs="Calibri"/>
          <w:sz w:val="21"/>
          <w:szCs w:val="21"/>
        </w:rPr>
        <w:t>zapewnienie stateczności skarp,</w:t>
      </w:r>
    </w:p>
    <w:p w:rsidR="00E40218" w:rsidRPr="00FE4124" w:rsidRDefault="00E40218" w:rsidP="004A66C7">
      <w:pPr>
        <w:numPr>
          <w:ilvl w:val="0"/>
          <w:numId w:val="30"/>
        </w:numPr>
        <w:ind w:left="849"/>
        <w:rPr>
          <w:rFonts w:ascii="Calibri" w:hAnsi="Calibri" w:cs="Calibri"/>
          <w:sz w:val="21"/>
          <w:szCs w:val="21"/>
        </w:rPr>
      </w:pPr>
      <w:r w:rsidRPr="00FE4124">
        <w:rPr>
          <w:rFonts w:ascii="Calibri" w:hAnsi="Calibri" w:cs="Calibri"/>
          <w:sz w:val="21"/>
          <w:szCs w:val="21"/>
        </w:rPr>
        <w:t>odwodnienie wykopów w czasie wykonywania robót i po ich zakończeniu,</w:t>
      </w:r>
    </w:p>
    <w:p w:rsidR="00E40218" w:rsidRPr="00FE4124" w:rsidRDefault="00E40218" w:rsidP="004A66C7">
      <w:pPr>
        <w:numPr>
          <w:ilvl w:val="0"/>
          <w:numId w:val="30"/>
        </w:numPr>
        <w:ind w:left="849"/>
        <w:rPr>
          <w:rFonts w:ascii="Calibri" w:hAnsi="Calibri" w:cs="Calibri"/>
          <w:sz w:val="21"/>
          <w:szCs w:val="21"/>
        </w:rPr>
      </w:pPr>
      <w:r w:rsidRPr="00FE4124">
        <w:rPr>
          <w:rFonts w:ascii="Calibri" w:hAnsi="Calibri" w:cs="Calibri"/>
          <w:sz w:val="21"/>
          <w:szCs w:val="21"/>
        </w:rPr>
        <w:lastRenderedPageBreak/>
        <w:t>dokładność wykonania wykopów (usytuowanie i wykończenie),</w:t>
      </w:r>
    </w:p>
    <w:p w:rsidR="00E40218" w:rsidRDefault="00E40218" w:rsidP="004A66C7">
      <w:pPr>
        <w:numPr>
          <w:ilvl w:val="0"/>
          <w:numId w:val="30"/>
        </w:numPr>
        <w:spacing w:after="120"/>
        <w:ind w:left="850" w:hanging="284"/>
        <w:rPr>
          <w:rFonts w:ascii="Calibri" w:hAnsi="Calibri" w:cs="Calibri"/>
          <w:sz w:val="21"/>
          <w:szCs w:val="21"/>
        </w:rPr>
      </w:pPr>
      <w:r w:rsidRPr="00FE4124">
        <w:rPr>
          <w:rFonts w:ascii="Calibri" w:hAnsi="Calibri" w:cs="Calibri"/>
          <w:sz w:val="21"/>
          <w:szCs w:val="21"/>
        </w:rPr>
        <w:t>zagęszczenie górnej strefy korpusu w wykopie według wymagań określonych w p</w:t>
      </w:r>
      <w:r w:rsidR="00C8165D">
        <w:rPr>
          <w:rFonts w:ascii="Calibri" w:hAnsi="Calibri" w:cs="Calibri"/>
          <w:sz w:val="21"/>
          <w:szCs w:val="21"/>
        </w:rPr>
        <w:t>un</w:t>
      </w:r>
      <w:r w:rsidRPr="00FE4124">
        <w:rPr>
          <w:rFonts w:ascii="Calibri" w:hAnsi="Calibri" w:cs="Calibri"/>
          <w:sz w:val="21"/>
          <w:szCs w:val="21"/>
        </w:rPr>
        <w:t>kcie 5.2.</w:t>
      </w:r>
    </w:p>
    <w:p w:rsidR="004A66C7" w:rsidRPr="00FE4124" w:rsidRDefault="004A66C7" w:rsidP="004A66C7">
      <w:pPr>
        <w:spacing w:after="120"/>
        <w:ind w:left="850"/>
        <w:rPr>
          <w:rFonts w:ascii="Calibri" w:hAnsi="Calibri" w:cs="Calibri"/>
          <w:sz w:val="21"/>
          <w:szCs w:val="21"/>
        </w:rPr>
      </w:pPr>
    </w:p>
    <w:p w:rsidR="00E40218" w:rsidRPr="00FE4124" w:rsidRDefault="00E40218" w:rsidP="00E40218">
      <w:pPr>
        <w:pStyle w:val="Nagwek1"/>
        <w:rPr>
          <w:rFonts w:ascii="Calibri" w:hAnsi="Calibri" w:cs="Calibri"/>
          <w:sz w:val="21"/>
          <w:szCs w:val="21"/>
        </w:rPr>
      </w:pPr>
      <w:bookmarkStart w:id="80" w:name="_Toc407161229"/>
      <w:bookmarkStart w:id="81" w:name="_Toc418994931"/>
      <w:bookmarkStart w:id="82" w:name="_Toc418996338"/>
      <w:bookmarkStart w:id="83" w:name="_Toc418996707"/>
      <w:bookmarkStart w:id="84" w:name="_Toc418997094"/>
      <w:bookmarkStart w:id="85" w:name="_Toc418998504"/>
      <w:bookmarkStart w:id="86" w:name="_Toc418998860"/>
      <w:bookmarkStart w:id="87" w:name="_Toc419000105"/>
      <w:bookmarkStart w:id="88" w:name="_Toc374797564"/>
      <w:r w:rsidRPr="00FE4124">
        <w:rPr>
          <w:rFonts w:ascii="Calibri" w:hAnsi="Calibri" w:cs="Calibri"/>
          <w:sz w:val="21"/>
          <w:szCs w:val="21"/>
        </w:rPr>
        <w:t>7. obmiar robót</w:t>
      </w:r>
      <w:bookmarkEnd w:id="80"/>
      <w:bookmarkEnd w:id="81"/>
      <w:bookmarkEnd w:id="82"/>
      <w:bookmarkEnd w:id="83"/>
      <w:bookmarkEnd w:id="84"/>
      <w:bookmarkEnd w:id="85"/>
      <w:bookmarkEnd w:id="86"/>
      <w:bookmarkEnd w:id="87"/>
      <w:bookmarkEnd w:id="88"/>
    </w:p>
    <w:p w:rsidR="00E40218" w:rsidRPr="00FE4124" w:rsidRDefault="00E40218" w:rsidP="00E40218">
      <w:pPr>
        <w:pStyle w:val="Nagwek2"/>
        <w:rPr>
          <w:rFonts w:ascii="Calibri" w:hAnsi="Calibri" w:cs="Calibri"/>
          <w:sz w:val="21"/>
          <w:szCs w:val="21"/>
        </w:rPr>
      </w:pPr>
      <w:bookmarkStart w:id="89" w:name="_Toc407161230"/>
      <w:bookmarkStart w:id="90" w:name="_Toc374797565"/>
      <w:r w:rsidRPr="00FE4124">
        <w:rPr>
          <w:rFonts w:ascii="Calibri" w:hAnsi="Calibri" w:cs="Calibri"/>
          <w:sz w:val="21"/>
          <w:szCs w:val="21"/>
        </w:rPr>
        <w:t>7.1. Ogólne zasady obmiaru robót</w:t>
      </w:r>
      <w:bookmarkEnd w:id="89"/>
      <w:bookmarkEnd w:id="90"/>
    </w:p>
    <w:p w:rsidR="00E40218" w:rsidRDefault="00E40218" w:rsidP="00E40218">
      <w:pPr>
        <w:rPr>
          <w:rFonts w:ascii="Calibri" w:hAnsi="Calibri" w:cs="Calibri"/>
          <w:sz w:val="21"/>
          <w:szCs w:val="21"/>
        </w:rPr>
      </w:pPr>
      <w:r w:rsidRPr="00FE4124">
        <w:rPr>
          <w:rFonts w:ascii="Calibri" w:hAnsi="Calibri" w:cs="Calibri"/>
          <w:sz w:val="21"/>
          <w:szCs w:val="21"/>
        </w:rPr>
        <w:tab/>
        <w:t xml:space="preserve">Ogólne zasady obmiaru robót podano w ST </w:t>
      </w:r>
      <w:r w:rsidR="004A66C7">
        <w:rPr>
          <w:rFonts w:ascii="Calibri" w:hAnsi="Calibri" w:cs="Calibri"/>
          <w:sz w:val="21"/>
          <w:szCs w:val="21"/>
        </w:rPr>
        <w:t>B</w:t>
      </w:r>
      <w:r w:rsidRPr="00FE4124">
        <w:rPr>
          <w:rFonts w:ascii="Calibri" w:hAnsi="Calibri" w:cs="Calibri"/>
          <w:sz w:val="21"/>
          <w:szCs w:val="21"/>
        </w:rPr>
        <w:t>-02.00.01 pkt 7.</w:t>
      </w:r>
    </w:p>
    <w:p w:rsidR="004A66C7" w:rsidRPr="00FE4124" w:rsidRDefault="004A66C7" w:rsidP="00E40218">
      <w:pPr>
        <w:rPr>
          <w:rFonts w:ascii="Calibri" w:hAnsi="Calibri" w:cs="Calibri"/>
          <w:sz w:val="21"/>
          <w:szCs w:val="21"/>
        </w:rPr>
      </w:pPr>
    </w:p>
    <w:p w:rsidR="00E40218" w:rsidRPr="00FE4124" w:rsidRDefault="00E40218" w:rsidP="00E40218">
      <w:pPr>
        <w:pStyle w:val="Nagwek2"/>
        <w:rPr>
          <w:rFonts w:ascii="Calibri" w:hAnsi="Calibri" w:cs="Calibri"/>
          <w:sz w:val="21"/>
          <w:szCs w:val="21"/>
        </w:rPr>
      </w:pPr>
      <w:bookmarkStart w:id="91" w:name="_Toc407161231"/>
      <w:bookmarkStart w:id="92" w:name="_Toc374797566"/>
      <w:r w:rsidRPr="00FE4124">
        <w:rPr>
          <w:rFonts w:ascii="Calibri" w:hAnsi="Calibri" w:cs="Calibri"/>
          <w:sz w:val="21"/>
          <w:szCs w:val="21"/>
        </w:rPr>
        <w:t>7.2. Jednostka obmiarowa</w:t>
      </w:r>
      <w:bookmarkEnd w:id="91"/>
      <w:bookmarkEnd w:id="92"/>
    </w:p>
    <w:p w:rsidR="00E40218" w:rsidRDefault="00E40218" w:rsidP="00E40218">
      <w:pPr>
        <w:spacing w:after="120"/>
        <w:rPr>
          <w:rFonts w:ascii="Calibri" w:hAnsi="Calibri" w:cs="Calibri"/>
          <w:sz w:val="21"/>
          <w:szCs w:val="21"/>
        </w:rPr>
      </w:pPr>
      <w:r w:rsidRPr="00FE4124">
        <w:rPr>
          <w:rFonts w:ascii="Calibri" w:hAnsi="Calibri" w:cs="Calibri"/>
          <w:sz w:val="21"/>
          <w:szCs w:val="21"/>
        </w:rPr>
        <w:tab/>
        <w:t>Jednostką obmiarową jest m</w:t>
      </w:r>
      <w:r w:rsidRPr="00FE4124">
        <w:rPr>
          <w:rFonts w:ascii="Calibri" w:hAnsi="Calibri" w:cs="Calibri"/>
          <w:sz w:val="21"/>
          <w:szCs w:val="21"/>
          <w:vertAlign w:val="superscript"/>
        </w:rPr>
        <w:t>3</w:t>
      </w:r>
      <w:r w:rsidRPr="00FE4124">
        <w:rPr>
          <w:rFonts w:ascii="Calibri" w:hAnsi="Calibri" w:cs="Calibri"/>
          <w:sz w:val="21"/>
          <w:szCs w:val="21"/>
        </w:rPr>
        <w:t xml:space="preserve"> (metr sześcienny) wykonanego wykopu.</w:t>
      </w:r>
    </w:p>
    <w:p w:rsidR="00836022" w:rsidRPr="00FE4124" w:rsidRDefault="00836022" w:rsidP="00E40218">
      <w:pPr>
        <w:spacing w:after="120"/>
        <w:rPr>
          <w:rFonts w:ascii="Calibri" w:hAnsi="Calibri" w:cs="Calibri"/>
          <w:sz w:val="21"/>
          <w:szCs w:val="21"/>
        </w:rPr>
      </w:pPr>
    </w:p>
    <w:p w:rsidR="00E40218" w:rsidRPr="00FE4124" w:rsidRDefault="00E40218" w:rsidP="00E40218">
      <w:pPr>
        <w:pStyle w:val="Nagwek1"/>
        <w:rPr>
          <w:rFonts w:ascii="Calibri" w:hAnsi="Calibri" w:cs="Calibri"/>
          <w:sz w:val="21"/>
          <w:szCs w:val="21"/>
        </w:rPr>
      </w:pPr>
      <w:bookmarkStart w:id="93" w:name="_Toc407161232"/>
      <w:bookmarkStart w:id="94" w:name="_Toc418994932"/>
      <w:bookmarkStart w:id="95" w:name="_Toc418996339"/>
      <w:bookmarkStart w:id="96" w:name="_Toc418996708"/>
      <w:bookmarkStart w:id="97" w:name="_Toc418997095"/>
      <w:bookmarkStart w:id="98" w:name="_Toc418998505"/>
      <w:bookmarkStart w:id="99" w:name="_Toc418998861"/>
      <w:bookmarkStart w:id="100" w:name="_Toc419000106"/>
      <w:bookmarkStart w:id="101" w:name="_Toc374797567"/>
      <w:r w:rsidRPr="00FE4124">
        <w:rPr>
          <w:rFonts w:ascii="Calibri" w:hAnsi="Calibri" w:cs="Calibri"/>
          <w:sz w:val="21"/>
          <w:szCs w:val="21"/>
        </w:rPr>
        <w:t>8. odbiór robót</w:t>
      </w:r>
      <w:bookmarkEnd w:id="93"/>
      <w:bookmarkEnd w:id="94"/>
      <w:bookmarkEnd w:id="95"/>
      <w:bookmarkEnd w:id="96"/>
      <w:bookmarkEnd w:id="97"/>
      <w:bookmarkEnd w:id="98"/>
      <w:bookmarkEnd w:id="99"/>
      <w:bookmarkEnd w:id="100"/>
      <w:bookmarkEnd w:id="101"/>
    </w:p>
    <w:p w:rsidR="00E40218" w:rsidRDefault="00E40218" w:rsidP="00E40218">
      <w:pPr>
        <w:spacing w:after="120"/>
        <w:rPr>
          <w:rFonts w:ascii="Calibri" w:hAnsi="Calibri" w:cs="Calibri"/>
          <w:sz w:val="21"/>
          <w:szCs w:val="21"/>
        </w:rPr>
      </w:pPr>
      <w:r w:rsidRPr="00FE4124">
        <w:rPr>
          <w:rFonts w:ascii="Calibri" w:hAnsi="Calibri" w:cs="Calibri"/>
          <w:sz w:val="21"/>
          <w:szCs w:val="21"/>
        </w:rPr>
        <w:tab/>
        <w:t xml:space="preserve">Ogólne zasady odbioru robót podano w ST </w:t>
      </w:r>
      <w:r w:rsidR="004A66C7">
        <w:rPr>
          <w:rFonts w:ascii="Calibri" w:hAnsi="Calibri" w:cs="Calibri"/>
          <w:sz w:val="21"/>
          <w:szCs w:val="21"/>
        </w:rPr>
        <w:t>B</w:t>
      </w:r>
      <w:r w:rsidRPr="00FE4124">
        <w:rPr>
          <w:rFonts w:ascii="Calibri" w:hAnsi="Calibri" w:cs="Calibri"/>
          <w:sz w:val="21"/>
          <w:szCs w:val="21"/>
        </w:rPr>
        <w:t>-02.00.01 pkt 8.</w:t>
      </w:r>
    </w:p>
    <w:p w:rsidR="00836022" w:rsidRPr="00FE4124" w:rsidRDefault="00836022" w:rsidP="00E40218">
      <w:pPr>
        <w:spacing w:after="120"/>
        <w:rPr>
          <w:rFonts w:ascii="Calibri" w:hAnsi="Calibri" w:cs="Calibri"/>
          <w:sz w:val="21"/>
          <w:szCs w:val="21"/>
        </w:rPr>
      </w:pPr>
    </w:p>
    <w:p w:rsidR="00E40218" w:rsidRPr="00FE4124" w:rsidRDefault="00E40218" w:rsidP="00E40218">
      <w:pPr>
        <w:pStyle w:val="Nagwek1"/>
        <w:rPr>
          <w:rFonts w:ascii="Calibri" w:hAnsi="Calibri" w:cs="Calibri"/>
          <w:sz w:val="21"/>
          <w:szCs w:val="21"/>
        </w:rPr>
      </w:pPr>
      <w:bookmarkStart w:id="102" w:name="_Toc407161233"/>
      <w:bookmarkStart w:id="103" w:name="_Toc418994933"/>
      <w:bookmarkStart w:id="104" w:name="_Toc418996340"/>
      <w:bookmarkStart w:id="105" w:name="_Toc418996709"/>
      <w:bookmarkStart w:id="106" w:name="_Toc418997096"/>
      <w:bookmarkStart w:id="107" w:name="_Toc418998506"/>
      <w:bookmarkStart w:id="108" w:name="_Toc418998862"/>
      <w:bookmarkStart w:id="109" w:name="_Toc419000107"/>
      <w:bookmarkStart w:id="110" w:name="_Toc374797568"/>
      <w:r w:rsidRPr="00FE4124">
        <w:rPr>
          <w:rFonts w:ascii="Calibri" w:hAnsi="Calibri" w:cs="Calibri"/>
          <w:sz w:val="21"/>
          <w:szCs w:val="21"/>
        </w:rPr>
        <w:t>9. podstawa płatności</w:t>
      </w:r>
      <w:bookmarkEnd w:id="102"/>
      <w:bookmarkEnd w:id="103"/>
      <w:bookmarkEnd w:id="104"/>
      <w:bookmarkEnd w:id="105"/>
      <w:bookmarkEnd w:id="106"/>
      <w:bookmarkEnd w:id="107"/>
      <w:bookmarkEnd w:id="108"/>
      <w:bookmarkEnd w:id="109"/>
      <w:bookmarkEnd w:id="110"/>
    </w:p>
    <w:p w:rsidR="00E40218" w:rsidRPr="00FE4124" w:rsidRDefault="00E40218" w:rsidP="00E40218">
      <w:pPr>
        <w:pStyle w:val="Nagwek2"/>
        <w:rPr>
          <w:rFonts w:ascii="Calibri" w:hAnsi="Calibri" w:cs="Calibri"/>
          <w:sz w:val="21"/>
          <w:szCs w:val="21"/>
        </w:rPr>
      </w:pPr>
      <w:bookmarkStart w:id="111" w:name="_Toc407161234"/>
      <w:bookmarkStart w:id="112" w:name="_Toc374797569"/>
      <w:r w:rsidRPr="00FE4124">
        <w:rPr>
          <w:rFonts w:ascii="Calibri" w:hAnsi="Calibri" w:cs="Calibri"/>
          <w:sz w:val="21"/>
          <w:szCs w:val="21"/>
        </w:rPr>
        <w:t>9.1. Ogólne ustalenia dotyczące podstawy płatności</w:t>
      </w:r>
      <w:bookmarkEnd w:id="111"/>
      <w:bookmarkEnd w:id="112"/>
    </w:p>
    <w:p w:rsidR="00E40218" w:rsidRDefault="00E40218" w:rsidP="00E40218">
      <w:pPr>
        <w:rPr>
          <w:rFonts w:ascii="Calibri" w:hAnsi="Calibri" w:cs="Calibri"/>
          <w:sz w:val="21"/>
          <w:szCs w:val="21"/>
        </w:rPr>
      </w:pPr>
      <w:r w:rsidRPr="00FE4124">
        <w:rPr>
          <w:rFonts w:ascii="Calibri" w:hAnsi="Calibri" w:cs="Calibri"/>
          <w:sz w:val="21"/>
          <w:szCs w:val="21"/>
        </w:rPr>
        <w:tab/>
        <w:t xml:space="preserve">Ogólne ustalenia dotyczące podstawy płatności podano w ST </w:t>
      </w:r>
      <w:r w:rsidR="004A66C7">
        <w:rPr>
          <w:rFonts w:ascii="Calibri" w:hAnsi="Calibri" w:cs="Calibri"/>
          <w:sz w:val="21"/>
          <w:szCs w:val="21"/>
        </w:rPr>
        <w:t>B</w:t>
      </w:r>
      <w:r w:rsidRPr="00FE4124">
        <w:rPr>
          <w:rFonts w:ascii="Calibri" w:hAnsi="Calibri" w:cs="Calibri"/>
          <w:sz w:val="21"/>
          <w:szCs w:val="21"/>
        </w:rPr>
        <w:t>-02.00.01 pkt 9.</w:t>
      </w:r>
    </w:p>
    <w:p w:rsidR="00836022" w:rsidRPr="00FE4124" w:rsidRDefault="00836022" w:rsidP="00E40218">
      <w:pPr>
        <w:rPr>
          <w:rFonts w:ascii="Calibri" w:hAnsi="Calibri" w:cs="Calibri"/>
          <w:sz w:val="21"/>
          <w:szCs w:val="21"/>
        </w:rPr>
      </w:pPr>
    </w:p>
    <w:p w:rsidR="00E40218" w:rsidRPr="00FE4124" w:rsidRDefault="00E40218" w:rsidP="00E40218">
      <w:pPr>
        <w:pStyle w:val="Nagwek2"/>
        <w:rPr>
          <w:rFonts w:ascii="Calibri" w:hAnsi="Calibri" w:cs="Calibri"/>
          <w:sz w:val="21"/>
          <w:szCs w:val="21"/>
        </w:rPr>
      </w:pPr>
      <w:bookmarkStart w:id="113" w:name="_Toc407161235"/>
      <w:bookmarkStart w:id="114" w:name="_Toc374797570"/>
      <w:r w:rsidRPr="00FE4124">
        <w:rPr>
          <w:rFonts w:ascii="Calibri" w:hAnsi="Calibri" w:cs="Calibri"/>
          <w:sz w:val="21"/>
          <w:szCs w:val="21"/>
        </w:rPr>
        <w:t>9.2. Cena jednostki obmiarowej</w:t>
      </w:r>
      <w:bookmarkEnd w:id="113"/>
      <w:bookmarkEnd w:id="114"/>
    </w:p>
    <w:p w:rsidR="00E40218" w:rsidRPr="00FE4124" w:rsidRDefault="00E40218" w:rsidP="00E40218">
      <w:pPr>
        <w:rPr>
          <w:rFonts w:ascii="Calibri" w:hAnsi="Calibri" w:cs="Calibri"/>
          <w:sz w:val="21"/>
          <w:szCs w:val="21"/>
        </w:rPr>
      </w:pPr>
      <w:r w:rsidRPr="00FE4124">
        <w:rPr>
          <w:rFonts w:ascii="Calibri" w:hAnsi="Calibri" w:cs="Calibri"/>
          <w:sz w:val="21"/>
          <w:szCs w:val="21"/>
        </w:rPr>
        <w:tab/>
        <w:t>Cena wykonania 1 m</w:t>
      </w:r>
      <w:r w:rsidRPr="00FE4124">
        <w:rPr>
          <w:rFonts w:ascii="Calibri" w:hAnsi="Calibri" w:cs="Calibri"/>
          <w:sz w:val="21"/>
          <w:szCs w:val="21"/>
          <w:vertAlign w:val="superscript"/>
        </w:rPr>
        <w:t>3</w:t>
      </w:r>
      <w:r w:rsidRPr="00FE4124">
        <w:rPr>
          <w:rFonts w:ascii="Calibri" w:hAnsi="Calibri" w:cs="Calibri"/>
          <w:sz w:val="21"/>
          <w:szCs w:val="21"/>
        </w:rPr>
        <w:t xml:space="preserve"> wykopów w gruntach nieskalistych obejmuje:</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prace pomiarowe i roboty przygotowawcze,</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oznakowanie robót,</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wykonanie wykopu z transportem urobku na nasyp lub odkład, obejmujące: odspojenie, przemieszczenie, załadunek, przewiezienie i wyładunek,</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odwodnienie wykopu na czas jego wykonywania,</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 xml:space="preserve">profilowanie dna wykopu, rowów, skarp, </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 xml:space="preserve">zagęszczenie powierzchni wykopu, </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przeprowadzenie pomiarów i badań laboratoryjnych, wymaganych w specyfikacji technicznej,</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 xml:space="preserve">rozplantowanie urobku na odkładzie, </w:t>
      </w:r>
    </w:p>
    <w:p w:rsidR="00E40218" w:rsidRPr="00FE4124" w:rsidRDefault="00E40218" w:rsidP="00E40218">
      <w:pPr>
        <w:numPr>
          <w:ilvl w:val="0"/>
          <w:numId w:val="2"/>
        </w:numPr>
        <w:rPr>
          <w:rFonts w:ascii="Calibri" w:hAnsi="Calibri" w:cs="Calibri"/>
          <w:sz w:val="21"/>
          <w:szCs w:val="21"/>
        </w:rPr>
      </w:pPr>
      <w:r w:rsidRPr="00FE4124">
        <w:rPr>
          <w:rFonts w:ascii="Calibri" w:hAnsi="Calibri" w:cs="Calibri"/>
          <w:sz w:val="21"/>
          <w:szCs w:val="21"/>
        </w:rPr>
        <w:t>wykonanie, a następnie rozebranie dróg dojazdowych,</w:t>
      </w:r>
    </w:p>
    <w:p w:rsidR="00E40218" w:rsidRDefault="00E40218" w:rsidP="00E40218">
      <w:pPr>
        <w:numPr>
          <w:ilvl w:val="0"/>
          <w:numId w:val="2"/>
        </w:numPr>
        <w:rPr>
          <w:rFonts w:ascii="Calibri" w:hAnsi="Calibri" w:cs="Calibri"/>
          <w:sz w:val="21"/>
          <w:szCs w:val="21"/>
        </w:rPr>
      </w:pPr>
      <w:r w:rsidRPr="00FE4124">
        <w:rPr>
          <w:rFonts w:ascii="Calibri" w:hAnsi="Calibri" w:cs="Calibri"/>
          <w:sz w:val="21"/>
          <w:szCs w:val="21"/>
        </w:rPr>
        <w:t>rekultywację terenu.</w:t>
      </w:r>
      <w:r w:rsidRPr="00FE4124">
        <w:rPr>
          <w:rFonts w:ascii="Calibri" w:hAnsi="Calibri" w:cs="Calibri"/>
          <w:sz w:val="21"/>
          <w:szCs w:val="21"/>
        </w:rPr>
        <w:tab/>
      </w:r>
    </w:p>
    <w:p w:rsidR="00836022" w:rsidRPr="00FE4124" w:rsidRDefault="00836022" w:rsidP="00836022">
      <w:pPr>
        <w:ind w:left="283"/>
        <w:rPr>
          <w:rFonts w:ascii="Calibri" w:hAnsi="Calibri" w:cs="Calibri"/>
          <w:sz w:val="21"/>
          <w:szCs w:val="21"/>
        </w:rPr>
      </w:pPr>
    </w:p>
    <w:p w:rsidR="00E40218" w:rsidRPr="00FE4124" w:rsidRDefault="00E40218" w:rsidP="00E40218">
      <w:pPr>
        <w:pStyle w:val="Nagwek1"/>
        <w:numPr>
          <w:ilvl w:val="12"/>
          <w:numId w:val="0"/>
        </w:numPr>
        <w:spacing w:before="240"/>
        <w:rPr>
          <w:rFonts w:ascii="Calibri" w:hAnsi="Calibri" w:cs="Calibri"/>
          <w:sz w:val="21"/>
          <w:szCs w:val="21"/>
        </w:rPr>
      </w:pPr>
      <w:bookmarkStart w:id="115" w:name="_Toc407161236"/>
      <w:bookmarkStart w:id="116" w:name="_Toc418994934"/>
      <w:bookmarkStart w:id="117" w:name="_Toc418996341"/>
      <w:bookmarkStart w:id="118" w:name="_Toc418996710"/>
      <w:bookmarkStart w:id="119" w:name="_Toc418997097"/>
      <w:bookmarkStart w:id="120" w:name="_Toc418998507"/>
      <w:bookmarkStart w:id="121" w:name="_Toc418998863"/>
      <w:bookmarkStart w:id="122" w:name="_Toc419000108"/>
      <w:bookmarkStart w:id="123" w:name="_Toc374797571"/>
      <w:r w:rsidRPr="00FE4124">
        <w:rPr>
          <w:rFonts w:ascii="Calibri" w:hAnsi="Calibri" w:cs="Calibri"/>
          <w:sz w:val="21"/>
          <w:szCs w:val="21"/>
        </w:rPr>
        <w:t>10. przepisy związane</w:t>
      </w:r>
      <w:bookmarkEnd w:id="115"/>
      <w:bookmarkEnd w:id="116"/>
      <w:bookmarkEnd w:id="117"/>
      <w:bookmarkEnd w:id="118"/>
      <w:bookmarkEnd w:id="119"/>
      <w:bookmarkEnd w:id="120"/>
      <w:bookmarkEnd w:id="121"/>
      <w:bookmarkEnd w:id="122"/>
      <w:bookmarkEnd w:id="123"/>
    </w:p>
    <w:p w:rsidR="00E40218" w:rsidRPr="00FE4124" w:rsidRDefault="00E40218" w:rsidP="00E40218">
      <w:pPr>
        <w:numPr>
          <w:ilvl w:val="12"/>
          <w:numId w:val="0"/>
        </w:numPr>
        <w:rPr>
          <w:rFonts w:ascii="Calibri" w:hAnsi="Calibri" w:cs="Calibri"/>
          <w:sz w:val="21"/>
          <w:szCs w:val="21"/>
        </w:rPr>
      </w:pPr>
      <w:r w:rsidRPr="00FE4124">
        <w:rPr>
          <w:rFonts w:ascii="Calibri" w:hAnsi="Calibri" w:cs="Calibri"/>
          <w:sz w:val="21"/>
          <w:szCs w:val="21"/>
        </w:rPr>
        <w:tab/>
        <w:t xml:space="preserve">Spis przepisów związanych podano w ST </w:t>
      </w:r>
      <w:r w:rsidR="00836022">
        <w:rPr>
          <w:rFonts w:ascii="Calibri" w:hAnsi="Calibri" w:cs="Calibri"/>
          <w:sz w:val="21"/>
          <w:szCs w:val="21"/>
        </w:rPr>
        <w:t>B</w:t>
      </w:r>
      <w:r w:rsidRPr="00FE4124">
        <w:rPr>
          <w:rFonts w:ascii="Calibri" w:hAnsi="Calibri" w:cs="Calibri"/>
          <w:sz w:val="21"/>
          <w:szCs w:val="21"/>
        </w:rPr>
        <w:t>-02.00.01 pkt 10.</w:t>
      </w:r>
    </w:p>
    <w:p w:rsidR="00462639" w:rsidRDefault="00462639" w:rsidP="00462639"/>
    <w:sectPr w:rsidR="00462639" w:rsidSect="00EB14AF">
      <w:headerReference w:type="default" r:id="rId11"/>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0D5" w:rsidRDefault="003460D5" w:rsidP="009D0DB3">
      <w:r>
        <w:separator/>
      </w:r>
    </w:p>
  </w:endnote>
  <w:endnote w:type="continuationSeparator" w:id="0">
    <w:p w:rsidR="003460D5" w:rsidRDefault="003460D5" w:rsidP="009D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252F0E" w:rsidRPr="00D163E4" w:rsidTr="00EB14AF">
      <w:trPr>
        <w:trHeight w:val="422"/>
      </w:trPr>
      <w:tc>
        <w:tcPr>
          <w:tcW w:w="1771" w:type="dxa"/>
          <w:tcBorders>
            <w:bottom w:val="thinThickSmallGap" w:sz="24" w:space="0" w:color="333333"/>
          </w:tcBorders>
        </w:tcPr>
        <w:p w:rsidR="00252F0E" w:rsidRPr="00D163E4" w:rsidRDefault="003460D5" w:rsidP="00672BA0">
          <w:pPr>
            <w:pStyle w:val="Nagwek"/>
            <w:spacing w:after="120"/>
            <w:rPr>
              <w:rFonts w:ascii="Calibri" w:hAnsi="Calibri" w:cs="Calibri"/>
              <w:b/>
              <w:sz w:val="18"/>
              <w:szCs w:val="18"/>
            </w:rPr>
          </w:pPr>
        </w:p>
      </w:tc>
      <w:tc>
        <w:tcPr>
          <w:tcW w:w="4820" w:type="dxa"/>
          <w:tcBorders>
            <w:bottom w:val="thinThickSmallGap" w:sz="24" w:space="0" w:color="333333"/>
          </w:tcBorders>
        </w:tcPr>
        <w:p w:rsidR="00252F0E" w:rsidRPr="00D163E4" w:rsidRDefault="003460D5" w:rsidP="00672BA0">
          <w:pPr>
            <w:pStyle w:val="Nagwek"/>
            <w:rPr>
              <w:rFonts w:ascii="Calibri" w:hAnsi="Calibri" w:cs="Calibri"/>
              <w:b/>
              <w:sz w:val="18"/>
              <w:szCs w:val="18"/>
            </w:rPr>
          </w:pPr>
        </w:p>
      </w:tc>
      <w:tc>
        <w:tcPr>
          <w:tcW w:w="1984" w:type="dxa"/>
          <w:tcBorders>
            <w:bottom w:val="thinThickSmallGap" w:sz="24" w:space="0" w:color="333333"/>
          </w:tcBorders>
        </w:tcPr>
        <w:p w:rsidR="00252F0E" w:rsidRPr="00D163E4" w:rsidRDefault="003460D5" w:rsidP="00672BA0">
          <w:pPr>
            <w:pStyle w:val="Nagwek"/>
            <w:jc w:val="right"/>
            <w:rPr>
              <w:rFonts w:ascii="Calibri" w:hAnsi="Calibri" w:cs="Calibri"/>
              <w:b/>
              <w:sz w:val="18"/>
              <w:szCs w:val="18"/>
            </w:rPr>
          </w:pPr>
        </w:p>
      </w:tc>
    </w:tr>
  </w:tbl>
  <w:p w:rsidR="00252F0E" w:rsidRPr="00D163E4" w:rsidRDefault="00863708" w:rsidP="001A1868">
    <w:pPr>
      <w:pStyle w:val="Stopka"/>
      <w:jc w:val="center"/>
      <w:rPr>
        <w:sz w:val="18"/>
        <w:szCs w:val="18"/>
      </w:rPr>
    </w:pPr>
    <w:r w:rsidRPr="00D163E4">
      <w:rPr>
        <w:rFonts w:ascii="Calibri" w:hAnsi="Calibri" w:cs="Calibri"/>
        <w:b/>
        <w:i/>
        <w:sz w:val="18"/>
        <w:szCs w:val="18"/>
      </w:rPr>
      <w:t xml:space="preserve">STRONA   </w:t>
    </w:r>
    <w:r w:rsidRPr="00D163E4">
      <w:rPr>
        <w:rFonts w:ascii="Calibri" w:hAnsi="Calibri" w:cs="Calibri"/>
        <w:b/>
        <w:i/>
        <w:sz w:val="18"/>
        <w:szCs w:val="18"/>
      </w:rPr>
      <w:fldChar w:fldCharType="begin"/>
    </w:r>
    <w:r w:rsidRPr="00D163E4">
      <w:rPr>
        <w:rFonts w:ascii="Calibri" w:hAnsi="Calibri" w:cs="Calibri"/>
        <w:b/>
        <w:i/>
        <w:sz w:val="18"/>
        <w:szCs w:val="18"/>
      </w:rPr>
      <w:instrText>PAGE   \* MERGEFORMAT</w:instrText>
    </w:r>
    <w:r w:rsidRPr="00D163E4">
      <w:rPr>
        <w:rFonts w:ascii="Calibri" w:hAnsi="Calibri" w:cs="Calibri"/>
        <w:b/>
        <w:i/>
        <w:sz w:val="18"/>
        <w:szCs w:val="18"/>
      </w:rPr>
      <w:fldChar w:fldCharType="separate"/>
    </w:r>
    <w:r w:rsidR="00BB3E51">
      <w:rPr>
        <w:rFonts w:ascii="Calibri" w:hAnsi="Calibri" w:cs="Calibri"/>
        <w:b/>
        <w:i/>
        <w:noProof/>
        <w:sz w:val="18"/>
        <w:szCs w:val="18"/>
      </w:rPr>
      <w:t>49</w:t>
    </w:r>
    <w:r w:rsidRPr="00D163E4">
      <w:rPr>
        <w:rFonts w:ascii="Calibri" w:hAnsi="Calibri" w:cs="Calibri"/>
        <w:b/>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0D5" w:rsidRDefault="003460D5" w:rsidP="009D0DB3">
      <w:r>
        <w:separator/>
      </w:r>
    </w:p>
  </w:footnote>
  <w:footnote w:type="continuationSeparator" w:id="0">
    <w:p w:rsidR="003460D5" w:rsidRDefault="003460D5" w:rsidP="009D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EB14AF" w:rsidRPr="00D163E4" w:rsidTr="00545803">
      <w:tc>
        <w:tcPr>
          <w:tcW w:w="1771" w:type="dxa"/>
          <w:tcBorders>
            <w:bottom w:val="thinThickSmallGap" w:sz="24" w:space="0" w:color="333333"/>
          </w:tcBorders>
        </w:tcPr>
        <w:p w:rsidR="00EB14AF" w:rsidRPr="00D163E4" w:rsidRDefault="002B0B84" w:rsidP="00545803">
          <w:pPr>
            <w:pStyle w:val="Nagwek"/>
            <w:spacing w:after="120"/>
            <w:rPr>
              <w:rFonts w:ascii="Calibri" w:hAnsi="Calibri" w:cs="Calibri"/>
              <w:b/>
              <w:sz w:val="18"/>
              <w:szCs w:val="18"/>
            </w:rPr>
          </w:pPr>
          <w:r w:rsidRPr="00D163E4">
            <w:rPr>
              <w:rFonts w:ascii="Calibri" w:hAnsi="Calibri" w:cs="Calibri"/>
              <w:b/>
              <w:i/>
              <w:sz w:val="18"/>
              <w:szCs w:val="18"/>
            </w:rPr>
            <w:t>B</w:t>
          </w:r>
          <w:r w:rsidR="00EB14AF" w:rsidRPr="00D163E4">
            <w:rPr>
              <w:rFonts w:ascii="Calibri" w:hAnsi="Calibri" w:cs="Calibri"/>
              <w:b/>
              <w:i/>
              <w:sz w:val="18"/>
              <w:szCs w:val="18"/>
            </w:rPr>
            <w:t>--02.01.01</w:t>
          </w:r>
        </w:p>
      </w:tc>
      <w:tc>
        <w:tcPr>
          <w:tcW w:w="4820" w:type="dxa"/>
          <w:tcBorders>
            <w:bottom w:val="thinThickSmallGap" w:sz="24" w:space="0" w:color="333333"/>
          </w:tcBorders>
        </w:tcPr>
        <w:p w:rsidR="00EB14AF" w:rsidRPr="00D163E4" w:rsidRDefault="00BC4535" w:rsidP="00545803">
          <w:pPr>
            <w:pStyle w:val="Nagwek"/>
            <w:rPr>
              <w:rFonts w:ascii="Calibri" w:hAnsi="Calibri" w:cs="Calibri"/>
              <w:b/>
              <w:sz w:val="18"/>
              <w:szCs w:val="18"/>
            </w:rPr>
          </w:pPr>
          <w:r w:rsidRPr="00D163E4">
            <w:rPr>
              <w:rFonts w:ascii="Calibri" w:hAnsi="Calibri" w:cs="Calibri"/>
              <w:b/>
              <w:i/>
              <w:sz w:val="18"/>
              <w:szCs w:val="18"/>
            </w:rPr>
            <w:t>WYKONANIE WYKOPÓW W GRUNTACH NIESKALISTYCH</w:t>
          </w:r>
        </w:p>
      </w:tc>
      <w:tc>
        <w:tcPr>
          <w:tcW w:w="1984" w:type="dxa"/>
          <w:tcBorders>
            <w:bottom w:val="thinThickSmallGap" w:sz="24" w:space="0" w:color="333333"/>
          </w:tcBorders>
        </w:tcPr>
        <w:p w:rsidR="00EB14AF" w:rsidRPr="00D163E4" w:rsidRDefault="00EB14AF" w:rsidP="00545803">
          <w:pPr>
            <w:pStyle w:val="Nagwek"/>
            <w:jc w:val="right"/>
            <w:rPr>
              <w:rFonts w:ascii="Calibri" w:hAnsi="Calibri" w:cs="Calibri"/>
              <w:b/>
              <w:sz w:val="18"/>
              <w:szCs w:val="18"/>
            </w:rPr>
          </w:pPr>
        </w:p>
      </w:tc>
    </w:tr>
  </w:tbl>
  <w:p w:rsidR="00EB14AF" w:rsidRPr="00B041BF" w:rsidRDefault="00EB14AF" w:rsidP="00EB14A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B041BF" w:rsidRPr="00D163E4" w:rsidTr="00EB14AF">
      <w:tc>
        <w:tcPr>
          <w:tcW w:w="1771" w:type="dxa"/>
          <w:tcBorders>
            <w:bottom w:val="thinThickSmallGap" w:sz="24" w:space="0" w:color="333333"/>
          </w:tcBorders>
        </w:tcPr>
        <w:p w:rsidR="00B041BF" w:rsidRPr="00D163E4" w:rsidRDefault="002B0B84" w:rsidP="00AD2358">
          <w:pPr>
            <w:pStyle w:val="Nagwek"/>
            <w:spacing w:after="120"/>
            <w:rPr>
              <w:rFonts w:ascii="Calibri" w:hAnsi="Calibri" w:cs="Calibri"/>
              <w:b/>
              <w:sz w:val="18"/>
              <w:szCs w:val="18"/>
            </w:rPr>
          </w:pPr>
          <w:r w:rsidRPr="00D163E4">
            <w:rPr>
              <w:rFonts w:ascii="Calibri" w:hAnsi="Calibri" w:cs="Calibri"/>
              <w:b/>
              <w:i/>
              <w:sz w:val="18"/>
              <w:szCs w:val="18"/>
            </w:rPr>
            <w:t>B</w:t>
          </w:r>
          <w:r w:rsidR="00B041BF" w:rsidRPr="00D163E4">
            <w:rPr>
              <w:rFonts w:ascii="Calibri" w:hAnsi="Calibri" w:cs="Calibri"/>
              <w:b/>
              <w:i/>
              <w:sz w:val="18"/>
              <w:szCs w:val="18"/>
            </w:rPr>
            <w:t>--02.01.01</w:t>
          </w:r>
        </w:p>
      </w:tc>
      <w:tc>
        <w:tcPr>
          <w:tcW w:w="4820" w:type="dxa"/>
          <w:tcBorders>
            <w:bottom w:val="thinThickSmallGap" w:sz="24" w:space="0" w:color="333333"/>
          </w:tcBorders>
        </w:tcPr>
        <w:p w:rsidR="00B041BF" w:rsidRPr="00D163E4" w:rsidRDefault="00BC4535" w:rsidP="00AD2358">
          <w:pPr>
            <w:pStyle w:val="Nagwek"/>
            <w:rPr>
              <w:rFonts w:ascii="Calibri" w:hAnsi="Calibri" w:cs="Calibri"/>
              <w:b/>
              <w:sz w:val="18"/>
              <w:szCs w:val="18"/>
            </w:rPr>
          </w:pPr>
          <w:r w:rsidRPr="00D163E4">
            <w:rPr>
              <w:rFonts w:ascii="Calibri" w:hAnsi="Calibri" w:cs="Calibri"/>
              <w:b/>
              <w:i/>
              <w:sz w:val="18"/>
              <w:szCs w:val="18"/>
            </w:rPr>
            <w:t>WYKONANIE WYKOPÓW W GRUNTACH NIESKALISTYCH</w:t>
          </w:r>
        </w:p>
      </w:tc>
      <w:tc>
        <w:tcPr>
          <w:tcW w:w="1984" w:type="dxa"/>
          <w:tcBorders>
            <w:bottom w:val="thinThickSmallGap" w:sz="24" w:space="0" w:color="333333"/>
          </w:tcBorders>
        </w:tcPr>
        <w:p w:rsidR="00B041BF" w:rsidRPr="00D163E4" w:rsidRDefault="00B041BF" w:rsidP="00AD2358">
          <w:pPr>
            <w:pStyle w:val="Nagwek"/>
            <w:jc w:val="right"/>
            <w:rPr>
              <w:rFonts w:ascii="Calibri" w:hAnsi="Calibri" w:cs="Calibri"/>
              <w:b/>
              <w:sz w:val="18"/>
              <w:szCs w:val="18"/>
            </w:rPr>
          </w:pPr>
        </w:p>
      </w:tc>
    </w:tr>
  </w:tbl>
  <w:p w:rsidR="00462639" w:rsidRPr="00B041BF" w:rsidRDefault="00462639" w:rsidP="00B041B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E6652"/>
    <w:lvl w:ilvl="0">
      <w:numFmt w:val="bullet"/>
      <w:lvlText w:val="*"/>
      <w:lvlJc w:val="left"/>
    </w:lvl>
  </w:abstractNum>
  <w:abstractNum w:abstractNumId="1">
    <w:nsid w:val="04BA0688"/>
    <w:multiLevelType w:val="singleLevel"/>
    <w:tmpl w:val="BD82C7F6"/>
    <w:lvl w:ilvl="0">
      <w:start w:val="1"/>
      <w:numFmt w:val="lowerLetter"/>
      <w:lvlText w:val="%1)"/>
      <w:legacy w:legacy="1" w:legacySpace="0" w:legacyIndent="283"/>
      <w:lvlJc w:val="left"/>
      <w:pPr>
        <w:ind w:left="283" w:hanging="283"/>
      </w:pPr>
    </w:lvl>
  </w:abstractNum>
  <w:abstractNum w:abstractNumId="2">
    <w:nsid w:val="06021DFA"/>
    <w:multiLevelType w:val="singleLevel"/>
    <w:tmpl w:val="33FCA2C6"/>
    <w:lvl w:ilvl="0">
      <w:start w:val="1"/>
      <w:numFmt w:val="lowerLetter"/>
      <w:lvlText w:val="%1)"/>
      <w:legacy w:legacy="1" w:legacySpace="0" w:legacyIndent="283"/>
      <w:lvlJc w:val="left"/>
      <w:pPr>
        <w:ind w:left="283" w:hanging="283"/>
      </w:pPr>
    </w:lvl>
  </w:abstractNum>
  <w:abstractNum w:abstractNumId="3">
    <w:nsid w:val="0A0173B8"/>
    <w:multiLevelType w:val="hybridMultilevel"/>
    <w:tmpl w:val="4C96A97C"/>
    <w:lvl w:ilvl="0" w:tplc="179ABC3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nsid w:val="133E708B"/>
    <w:multiLevelType w:val="singleLevel"/>
    <w:tmpl w:val="BD82C7F6"/>
    <w:lvl w:ilvl="0">
      <w:start w:val="1"/>
      <w:numFmt w:val="lowerLetter"/>
      <w:lvlText w:val="%1)"/>
      <w:legacy w:legacy="1" w:legacySpace="0" w:legacyIndent="283"/>
      <w:lvlJc w:val="left"/>
      <w:pPr>
        <w:ind w:left="283" w:hanging="283"/>
      </w:pPr>
    </w:lvl>
  </w:abstractNum>
  <w:abstractNum w:abstractNumId="5">
    <w:nsid w:val="1872114E"/>
    <w:multiLevelType w:val="singleLevel"/>
    <w:tmpl w:val="33FCA2C6"/>
    <w:lvl w:ilvl="0">
      <w:start w:val="1"/>
      <w:numFmt w:val="lowerLetter"/>
      <w:lvlText w:val="%1)"/>
      <w:legacy w:legacy="1" w:legacySpace="0" w:legacyIndent="283"/>
      <w:lvlJc w:val="left"/>
      <w:pPr>
        <w:ind w:left="283" w:hanging="283"/>
      </w:pPr>
    </w:lvl>
  </w:abstractNum>
  <w:abstractNum w:abstractNumId="6">
    <w:nsid w:val="19CC5C3B"/>
    <w:multiLevelType w:val="hybridMultilevel"/>
    <w:tmpl w:val="20A6EC50"/>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F0795B"/>
    <w:multiLevelType w:val="multilevel"/>
    <w:tmpl w:val="1A5803F8"/>
    <w:lvl w:ilvl="0">
      <w:start w:val="1"/>
      <w:numFmt w:val="decimal"/>
      <w:lvlText w:val="%1."/>
      <w:lvlJc w:val="left"/>
      <w:pPr>
        <w:tabs>
          <w:tab w:val="num" w:pos="1212"/>
        </w:tabs>
        <w:ind w:left="1212" w:hanging="360"/>
      </w:pPr>
      <w:rPr>
        <w:rFonts w:cs="Times New Roman"/>
      </w:rPr>
    </w:lvl>
    <w:lvl w:ilvl="1">
      <w:start w:val="3"/>
      <w:numFmt w:val="decimal"/>
      <w:isLgl/>
      <w:lvlText w:val="%1.%2."/>
      <w:lvlJc w:val="left"/>
      <w:pPr>
        <w:ind w:left="1302" w:hanging="450"/>
      </w:pPr>
      <w:rPr>
        <w:rFonts w:cs="Times New Roman" w:hint="default"/>
      </w:rPr>
    </w:lvl>
    <w:lvl w:ilvl="2">
      <w:start w:val="3"/>
      <w:numFmt w:val="decimal"/>
      <w:isLgl/>
      <w:lvlText w:val="%1.%2.%3."/>
      <w:lvlJc w:val="left"/>
      <w:pPr>
        <w:ind w:left="1572" w:hanging="720"/>
      </w:pPr>
      <w:rPr>
        <w:rFonts w:cs="Times New Roman" w:hint="default"/>
      </w:rPr>
    </w:lvl>
    <w:lvl w:ilvl="3">
      <w:start w:val="1"/>
      <w:numFmt w:val="decimalZero"/>
      <w:isLgl/>
      <w:lvlText w:val="%1.%2.%3.%4."/>
      <w:lvlJc w:val="left"/>
      <w:pPr>
        <w:ind w:left="1572" w:hanging="720"/>
      </w:pPr>
      <w:rPr>
        <w:rFonts w:cs="Times New Roman" w:hint="default"/>
      </w:rPr>
    </w:lvl>
    <w:lvl w:ilvl="4">
      <w:start w:val="1"/>
      <w:numFmt w:val="decimal"/>
      <w:isLgl/>
      <w:lvlText w:val="%1.%2.%3.%4.%5."/>
      <w:lvlJc w:val="left"/>
      <w:pPr>
        <w:ind w:left="1572" w:hanging="720"/>
      </w:pPr>
      <w:rPr>
        <w:rFonts w:cs="Times New Roman" w:hint="default"/>
      </w:rPr>
    </w:lvl>
    <w:lvl w:ilvl="5">
      <w:start w:val="1"/>
      <w:numFmt w:val="decimal"/>
      <w:isLgl/>
      <w:lvlText w:val="%1.%2.%3.%4.%5.%6."/>
      <w:lvlJc w:val="left"/>
      <w:pPr>
        <w:ind w:left="1932" w:hanging="1080"/>
      </w:pPr>
      <w:rPr>
        <w:rFonts w:cs="Times New Roman" w:hint="default"/>
      </w:rPr>
    </w:lvl>
    <w:lvl w:ilvl="6">
      <w:start w:val="1"/>
      <w:numFmt w:val="decimal"/>
      <w:isLgl/>
      <w:lvlText w:val="%1.%2.%3.%4.%5.%6.%7."/>
      <w:lvlJc w:val="left"/>
      <w:pPr>
        <w:ind w:left="1932" w:hanging="1080"/>
      </w:pPr>
      <w:rPr>
        <w:rFonts w:cs="Times New Roman" w:hint="default"/>
      </w:rPr>
    </w:lvl>
    <w:lvl w:ilvl="7">
      <w:start w:val="1"/>
      <w:numFmt w:val="decimal"/>
      <w:isLgl/>
      <w:lvlText w:val="%1.%2.%3.%4.%5.%6.%7.%8."/>
      <w:lvlJc w:val="left"/>
      <w:pPr>
        <w:ind w:left="1932" w:hanging="1080"/>
      </w:pPr>
      <w:rPr>
        <w:rFonts w:cs="Times New Roman" w:hint="default"/>
      </w:rPr>
    </w:lvl>
    <w:lvl w:ilvl="8">
      <w:start w:val="1"/>
      <w:numFmt w:val="decimal"/>
      <w:isLgl/>
      <w:lvlText w:val="%1.%2.%3.%4.%5.%6.%7.%8.%9."/>
      <w:lvlJc w:val="left"/>
      <w:pPr>
        <w:ind w:left="2292" w:hanging="1440"/>
      </w:pPr>
      <w:rPr>
        <w:rFonts w:cs="Times New Roman" w:hint="default"/>
      </w:rPr>
    </w:lvl>
  </w:abstractNum>
  <w:abstractNum w:abstractNumId="8">
    <w:nsid w:val="24B5795D"/>
    <w:multiLevelType w:val="hybridMultilevel"/>
    <w:tmpl w:val="530C5AD0"/>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16B0C07"/>
    <w:multiLevelType w:val="singleLevel"/>
    <w:tmpl w:val="14E6349E"/>
    <w:lvl w:ilvl="0">
      <w:start w:val="10"/>
      <w:numFmt w:val="decimal"/>
      <w:lvlText w:val="%1."/>
      <w:legacy w:legacy="1" w:legacySpace="0" w:legacyIndent="397"/>
      <w:lvlJc w:val="left"/>
      <w:pPr>
        <w:ind w:left="397" w:hanging="397"/>
      </w:pPr>
    </w:lvl>
  </w:abstractNum>
  <w:abstractNum w:abstractNumId="10">
    <w:nsid w:val="36C904C9"/>
    <w:multiLevelType w:val="singleLevel"/>
    <w:tmpl w:val="66C4F258"/>
    <w:lvl w:ilvl="0">
      <w:start w:val="1"/>
      <w:numFmt w:val="decimal"/>
      <w:lvlText w:val="%1)"/>
      <w:lvlJc w:val="left"/>
      <w:pPr>
        <w:tabs>
          <w:tab w:val="num" w:pos="1065"/>
        </w:tabs>
        <w:ind w:left="1065" w:hanging="360"/>
      </w:pPr>
      <w:rPr>
        <w:rFonts w:cs="Times New Roman" w:hint="default"/>
      </w:rPr>
    </w:lvl>
  </w:abstractNum>
  <w:abstractNum w:abstractNumId="11">
    <w:nsid w:val="3A71538D"/>
    <w:multiLevelType w:val="singleLevel"/>
    <w:tmpl w:val="33FCA2C6"/>
    <w:lvl w:ilvl="0">
      <w:start w:val="1"/>
      <w:numFmt w:val="lowerLetter"/>
      <w:lvlText w:val="%1)"/>
      <w:legacy w:legacy="1" w:legacySpace="0" w:legacyIndent="283"/>
      <w:lvlJc w:val="left"/>
      <w:pPr>
        <w:ind w:left="283" w:hanging="283"/>
      </w:pPr>
    </w:lvl>
  </w:abstractNum>
  <w:abstractNum w:abstractNumId="12">
    <w:nsid w:val="3AA922C0"/>
    <w:multiLevelType w:val="singleLevel"/>
    <w:tmpl w:val="9092D5A0"/>
    <w:lvl w:ilvl="0">
      <w:start w:val="1"/>
      <w:numFmt w:val="decimal"/>
      <w:lvlText w:val="%1)"/>
      <w:legacy w:legacy="1" w:legacySpace="0" w:legacyIndent="283"/>
      <w:lvlJc w:val="left"/>
      <w:pPr>
        <w:ind w:left="283" w:hanging="283"/>
      </w:pPr>
    </w:lvl>
  </w:abstractNum>
  <w:abstractNum w:abstractNumId="13">
    <w:nsid w:val="3BF55864"/>
    <w:multiLevelType w:val="singleLevel"/>
    <w:tmpl w:val="6322AD4C"/>
    <w:lvl w:ilvl="0">
      <w:start w:val="1"/>
      <w:numFmt w:val="lowerLetter"/>
      <w:lvlText w:val="(%1)"/>
      <w:legacy w:legacy="1" w:legacySpace="0" w:legacyIndent="283"/>
      <w:lvlJc w:val="left"/>
      <w:pPr>
        <w:ind w:left="283" w:hanging="283"/>
      </w:pPr>
    </w:lvl>
  </w:abstractNum>
  <w:abstractNum w:abstractNumId="14">
    <w:nsid w:val="405E1C87"/>
    <w:multiLevelType w:val="multilevel"/>
    <w:tmpl w:val="6D26D3BC"/>
    <w:lvl w:ilvl="0">
      <w:start w:val="1"/>
      <w:numFmt w:val="decimal"/>
      <w:lvlText w:val="%1."/>
      <w:legacy w:legacy="1" w:legacySpace="0" w:legacyIndent="283"/>
      <w:lvlJc w:val="left"/>
      <w:pPr>
        <w:ind w:left="425" w:hanging="283"/>
      </w:pPr>
      <w:rPr>
        <w:rFonts w:cs="Times New Roman"/>
      </w:rPr>
    </w:lvl>
    <w:lvl w:ilvl="1">
      <w:start w:val="9"/>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Zero"/>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nsid w:val="410B79CB"/>
    <w:multiLevelType w:val="hybridMultilevel"/>
    <w:tmpl w:val="450C7368"/>
    <w:lvl w:ilvl="0" w:tplc="36FCC8B6">
      <w:start w:val="1"/>
      <w:numFmt w:val="bullet"/>
      <w:lvlText w:val=""/>
      <w:lvlJc w:val="left"/>
      <w:pPr>
        <w:tabs>
          <w:tab w:val="num" w:pos="1277"/>
        </w:tabs>
        <w:ind w:left="1447" w:hanging="170"/>
      </w:pPr>
      <w:rPr>
        <w:rFonts w:ascii="Symbol" w:hAnsi="Symbol" w:hint="default"/>
      </w:rPr>
    </w:lvl>
    <w:lvl w:ilvl="1" w:tplc="04150003">
      <w:start w:val="1"/>
      <w:numFmt w:val="bullet"/>
      <w:lvlText w:val="o"/>
      <w:lvlJc w:val="left"/>
      <w:pPr>
        <w:tabs>
          <w:tab w:val="num" w:pos="2660"/>
        </w:tabs>
        <w:ind w:left="2660" w:hanging="360"/>
      </w:pPr>
      <w:rPr>
        <w:rFonts w:ascii="Courier New" w:hAnsi="Courier New" w:hint="default"/>
      </w:rPr>
    </w:lvl>
    <w:lvl w:ilvl="2" w:tplc="04150005">
      <w:start w:val="1"/>
      <w:numFmt w:val="bullet"/>
      <w:lvlText w:val=""/>
      <w:lvlJc w:val="left"/>
      <w:pPr>
        <w:tabs>
          <w:tab w:val="num" w:pos="3380"/>
        </w:tabs>
        <w:ind w:left="3380" w:hanging="360"/>
      </w:pPr>
      <w:rPr>
        <w:rFonts w:ascii="Wingdings" w:hAnsi="Wingdings" w:hint="default"/>
      </w:rPr>
    </w:lvl>
    <w:lvl w:ilvl="3" w:tplc="04150001">
      <w:start w:val="1"/>
      <w:numFmt w:val="bullet"/>
      <w:lvlText w:val=""/>
      <w:lvlJc w:val="left"/>
      <w:pPr>
        <w:tabs>
          <w:tab w:val="num" w:pos="4100"/>
        </w:tabs>
        <w:ind w:left="4100" w:hanging="360"/>
      </w:pPr>
      <w:rPr>
        <w:rFonts w:ascii="Symbol" w:hAnsi="Symbol" w:hint="default"/>
      </w:rPr>
    </w:lvl>
    <w:lvl w:ilvl="4" w:tplc="04150003">
      <w:start w:val="1"/>
      <w:numFmt w:val="bullet"/>
      <w:lvlText w:val="o"/>
      <w:lvlJc w:val="left"/>
      <w:pPr>
        <w:tabs>
          <w:tab w:val="num" w:pos="4820"/>
        </w:tabs>
        <w:ind w:left="4820" w:hanging="360"/>
      </w:pPr>
      <w:rPr>
        <w:rFonts w:ascii="Courier New" w:hAnsi="Courier New" w:hint="default"/>
      </w:rPr>
    </w:lvl>
    <w:lvl w:ilvl="5" w:tplc="04150005">
      <w:start w:val="1"/>
      <w:numFmt w:val="bullet"/>
      <w:lvlText w:val=""/>
      <w:lvlJc w:val="left"/>
      <w:pPr>
        <w:tabs>
          <w:tab w:val="num" w:pos="5540"/>
        </w:tabs>
        <w:ind w:left="5540" w:hanging="360"/>
      </w:pPr>
      <w:rPr>
        <w:rFonts w:ascii="Wingdings" w:hAnsi="Wingdings" w:hint="default"/>
      </w:rPr>
    </w:lvl>
    <w:lvl w:ilvl="6" w:tplc="04150001">
      <w:start w:val="1"/>
      <w:numFmt w:val="bullet"/>
      <w:lvlText w:val=""/>
      <w:lvlJc w:val="left"/>
      <w:pPr>
        <w:tabs>
          <w:tab w:val="num" w:pos="6260"/>
        </w:tabs>
        <w:ind w:left="6260" w:hanging="360"/>
      </w:pPr>
      <w:rPr>
        <w:rFonts w:ascii="Symbol" w:hAnsi="Symbol" w:hint="default"/>
      </w:rPr>
    </w:lvl>
    <w:lvl w:ilvl="7" w:tplc="04150003">
      <w:start w:val="1"/>
      <w:numFmt w:val="bullet"/>
      <w:lvlText w:val="o"/>
      <w:lvlJc w:val="left"/>
      <w:pPr>
        <w:tabs>
          <w:tab w:val="num" w:pos="6980"/>
        </w:tabs>
        <w:ind w:left="6980" w:hanging="360"/>
      </w:pPr>
      <w:rPr>
        <w:rFonts w:ascii="Courier New" w:hAnsi="Courier New" w:hint="default"/>
      </w:rPr>
    </w:lvl>
    <w:lvl w:ilvl="8" w:tplc="04150005">
      <w:start w:val="1"/>
      <w:numFmt w:val="bullet"/>
      <w:lvlText w:val=""/>
      <w:lvlJc w:val="left"/>
      <w:pPr>
        <w:tabs>
          <w:tab w:val="num" w:pos="7700"/>
        </w:tabs>
        <w:ind w:left="7700" w:hanging="360"/>
      </w:pPr>
      <w:rPr>
        <w:rFonts w:ascii="Wingdings" w:hAnsi="Wingdings" w:hint="default"/>
      </w:rPr>
    </w:lvl>
  </w:abstractNum>
  <w:abstractNum w:abstractNumId="16">
    <w:nsid w:val="45046310"/>
    <w:multiLevelType w:val="singleLevel"/>
    <w:tmpl w:val="33FCA2C6"/>
    <w:lvl w:ilvl="0">
      <w:start w:val="1"/>
      <w:numFmt w:val="lowerLetter"/>
      <w:lvlText w:val="%1)"/>
      <w:legacy w:legacy="1" w:legacySpace="0" w:legacyIndent="283"/>
      <w:lvlJc w:val="left"/>
      <w:pPr>
        <w:ind w:left="283" w:hanging="283"/>
      </w:pPr>
    </w:lvl>
  </w:abstractNum>
  <w:abstractNum w:abstractNumId="17">
    <w:nsid w:val="467E174C"/>
    <w:multiLevelType w:val="singleLevel"/>
    <w:tmpl w:val="D09C900A"/>
    <w:lvl w:ilvl="0">
      <w:start w:val="1"/>
      <w:numFmt w:val="decimal"/>
      <w:lvlText w:val="%1."/>
      <w:legacy w:legacy="1" w:legacySpace="57" w:legacyIndent="340"/>
      <w:lvlJc w:val="left"/>
      <w:pPr>
        <w:ind w:left="341" w:hanging="340"/>
      </w:pPr>
    </w:lvl>
  </w:abstractNum>
  <w:abstractNum w:abstractNumId="18">
    <w:nsid w:val="4D9F24B3"/>
    <w:multiLevelType w:val="hybridMultilevel"/>
    <w:tmpl w:val="4962C806"/>
    <w:lvl w:ilvl="0" w:tplc="179ABC3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5A9013C4"/>
    <w:multiLevelType w:val="singleLevel"/>
    <w:tmpl w:val="6322AD4C"/>
    <w:lvl w:ilvl="0">
      <w:start w:val="1"/>
      <w:numFmt w:val="lowerLetter"/>
      <w:lvlText w:val="(%1)"/>
      <w:legacy w:legacy="1" w:legacySpace="0" w:legacyIndent="283"/>
      <w:lvlJc w:val="left"/>
      <w:pPr>
        <w:ind w:left="283" w:hanging="283"/>
      </w:pPr>
    </w:lvl>
  </w:abstractNum>
  <w:abstractNum w:abstractNumId="20">
    <w:nsid w:val="5E5830C7"/>
    <w:multiLevelType w:val="singleLevel"/>
    <w:tmpl w:val="33FCA2C6"/>
    <w:lvl w:ilvl="0">
      <w:start w:val="1"/>
      <w:numFmt w:val="lowerLetter"/>
      <w:lvlText w:val="%1)"/>
      <w:legacy w:legacy="1" w:legacySpace="0" w:legacyIndent="283"/>
      <w:lvlJc w:val="left"/>
      <w:pPr>
        <w:ind w:left="283" w:hanging="283"/>
      </w:pPr>
    </w:lvl>
  </w:abstractNum>
  <w:abstractNum w:abstractNumId="21">
    <w:nsid w:val="63754EC8"/>
    <w:multiLevelType w:val="hybridMultilevel"/>
    <w:tmpl w:val="2FDEA8A6"/>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5EF3D1E"/>
    <w:multiLevelType w:val="hybridMultilevel"/>
    <w:tmpl w:val="CA804958"/>
    <w:lvl w:ilvl="0" w:tplc="E2FA297C">
      <w:start w:val="1"/>
      <w:numFmt w:val="bullet"/>
      <w:lvlText w:val="-"/>
      <w:lvlJc w:val="left"/>
      <w:pPr>
        <w:tabs>
          <w:tab w:val="num" w:pos="1996"/>
        </w:tabs>
        <w:ind w:left="1996" w:hanging="360"/>
      </w:pPr>
      <w:rPr>
        <w:rFonts w:ascii="Times New Roman" w:hAnsi="Times New Roman" w:hint="default"/>
      </w:rPr>
    </w:lvl>
    <w:lvl w:ilvl="1" w:tplc="04150019">
      <w:start w:val="1"/>
      <w:numFmt w:val="bullet"/>
      <w:lvlText w:val="o"/>
      <w:lvlJc w:val="left"/>
      <w:pPr>
        <w:tabs>
          <w:tab w:val="num" w:pos="1800"/>
        </w:tabs>
        <w:ind w:left="1800" w:hanging="360"/>
      </w:pPr>
      <w:rPr>
        <w:rFonts w:ascii="Courier New" w:hAnsi="Courier New" w:hint="default"/>
      </w:rPr>
    </w:lvl>
    <w:lvl w:ilvl="2" w:tplc="0415001B">
      <w:start w:val="1"/>
      <w:numFmt w:val="bullet"/>
      <w:lvlText w:val=""/>
      <w:lvlJc w:val="left"/>
      <w:pPr>
        <w:tabs>
          <w:tab w:val="num" w:pos="2520"/>
        </w:tabs>
        <w:ind w:left="2520" w:hanging="360"/>
      </w:pPr>
      <w:rPr>
        <w:rFonts w:ascii="Wingdings" w:hAnsi="Wingdings" w:hint="default"/>
      </w:rPr>
    </w:lvl>
    <w:lvl w:ilvl="3" w:tplc="0415000F">
      <w:start w:val="1"/>
      <w:numFmt w:val="bullet"/>
      <w:lvlText w:val=""/>
      <w:lvlJc w:val="left"/>
      <w:pPr>
        <w:tabs>
          <w:tab w:val="num" w:pos="3240"/>
        </w:tabs>
        <w:ind w:left="3240" w:hanging="360"/>
      </w:pPr>
      <w:rPr>
        <w:rFonts w:ascii="Symbol" w:hAnsi="Symbol" w:hint="default"/>
      </w:rPr>
    </w:lvl>
    <w:lvl w:ilvl="4" w:tplc="04150019">
      <w:start w:val="1"/>
      <w:numFmt w:val="bullet"/>
      <w:lvlText w:val="o"/>
      <w:lvlJc w:val="left"/>
      <w:pPr>
        <w:tabs>
          <w:tab w:val="num" w:pos="3960"/>
        </w:tabs>
        <w:ind w:left="3960" w:hanging="360"/>
      </w:pPr>
      <w:rPr>
        <w:rFonts w:ascii="Courier New" w:hAnsi="Courier New" w:hint="default"/>
      </w:rPr>
    </w:lvl>
    <w:lvl w:ilvl="5" w:tplc="0415001B">
      <w:start w:val="1"/>
      <w:numFmt w:val="bullet"/>
      <w:lvlText w:val=""/>
      <w:lvlJc w:val="left"/>
      <w:pPr>
        <w:tabs>
          <w:tab w:val="num" w:pos="4680"/>
        </w:tabs>
        <w:ind w:left="4680" w:hanging="360"/>
      </w:pPr>
      <w:rPr>
        <w:rFonts w:ascii="Wingdings" w:hAnsi="Wingdings" w:hint="default"/>
      </w:rPr>
    </w:lvl>
    <w:lvl w:ilvl="6" w:tplc="0415000F">
      <w:start w:val="1"/>
      <w:numFmt w:val="bullet"/>
      <w:lvlText w:val=""/>
      <w:lvlJc w:val="left"/>
      <w:pPr>
        <w:tabs>
          <w:tab w:val="num" w:pos="5400"/>
        </w:tabs>
        <w:ind w:left="5400" w:hanging="360"/>
      </w:pPr>
      <w:rPr>
        <w:rFonts w:ascii="Symbol" w:hAnsi="Symbol" w:hint="default"/>
      </w:rPr>
    </w:lvl>
    <w:lvl w:ilvl="7" w:tplc="04150019">
      <w:start w:val="1"/>
      <w:numFmt w:val="bullet"/>
      <w:lvlText w:val="o"/>
      <w:lvlJc w:val="left"/>
      <w:pPr>
        <w:tabs>
          <w:tab w:val="num" w:pos="6120"/>
        </w:tabs>
        <w:ind w:left="6120" w:hanging="360"/>
      </w:pPr>
      <w:rPr>
        <w:rFonts w:ascii="Courier New" w:hAnsi="Courier New" w:hint="default"/>
      </w:rPr>
    </w:lvl>
    <w:lvl w:ilvl="8" w:tplc="0415001B">
      <w:start w:val="1"/>
      <w:numFmt w:val="bullet"/>
      <w:lvlText w:val=""/>
      <w:lvlJc w:val="left"/>
      <w:pPr>
        <w:tabs>
          <w:tab w:val="num" w:pos="6840"/>
        </w:tabs>
        <w:ind w:left="6840" w:hanging="360"/>
      </w:pPr>
      <w:rPr>
        <w:rFonts w:ascii="Wingdings" w:hAnsi="Wingdings" w:hint="default"/>
      </w:rPr>
    </w:lvl>
  </w:abstractNum>
  <w:abstractNum w:abstractNumId="23">
    <w:nsid w:val="69F51E9E"/>
    <w:multiLevelType w:val="singleLevel"/>
    <w:tmpl w:val="33FCA2C6"/>
    <w:lvl w:ilvl="0">
      <w:start w:val="1"/>
      <w:numFmt w:val="lowerLetter"/>
      <w:lvlText w:val="%1)"/>
      <w:legacy w:legacy="1" w:legacySpace="0" w:legacyIndent="283"/>
      <w:lvlJc w:val="left"/>
      <w:pPr>
        <w:ind w:left="283" w:hanging="283"/>
      </w:pPr>
    </w:lvl>
  </w:abstractNum>
  <w:abstractNum w:abstractNumId="24">
    <w:nsid w:val="6A5B650E"/>
    <w:multiLevelType w:val="hybridMultilevel"/>
    <w:tmpl w:val="0D4C5D8E"/>
    <w:lvl w:ilvl="0" w:tplc="E2FA297C">
      <w:start w:val="1"/>
      <w:numFmt w:val="bullet"/>
      <w:lvlText w:val=""/>
      <w:lvlJc w:val="left"/>
      <w:pPr>
        <w:tabs>
          <w:tab w:val="num" w:pos="993"/>
        </w:tabs>
        <w:ind w:left="1163" w:hanging="170"/>
      </w:pPr>
      <w:rPr>
        <w:rFonts w:ascii="Symbol" w:hAnsi="Symbol" w:hint="default"/>
      </w:rPr>
    </w:lvl>
    <w:lvl w:ilvl="1" w:tplc="04150019">
      <w:start w:val="1"/>
      <w:numFmt w:val="bullet"/>
      <w:lvlText w:val="o"/>
      <w:lvlJc w:val="left"/>
      <w:pPr>
        <w:tabs>
          <w:tab w:val="num" w:pos="1866"/>
        </w:tabs>
        <w:ind w:left="1866" w:hanging="360"/>
      </w:pPr>
      <w:rPr>
        <w:rFonts w:ascii="Courier New" w:hAnsi="Courier New" w:hint="default"/>
      </w:rPr>
    </w:lvl>
    <w:lvl w:ilvl="2" w:tplc="0415001B">
      <w:start w:val="1"/>
      <w:numFmt w:val="bullet"/>
      <w:lvlText w:val=""/>
      <w:lvlJc w:val="left"/>
      <w:pPr>
        <w:tabs>
          <w:tab w:val="num" w:pos="2586"/>
        </w:tabs>
        <w:ind w:left="2586" w:hanging="360"/>
      </w:pPr>
      <w:rPr>
        <w:rFonts w:ascii="Wingdings" w:hAnsi="Wingdings" w:hint="default"/>
      </w:rPr>
    </w:lvl>
    <w:lvl w:ilvl="3" w:tplc="0415000F">
      <w:start w:val="1"/>
      <w:numFmt w:val="bullet"/>
      <w:lvlText w:val=""/>
      <w:lvlJc w:val="left"/>
      <w:pPr>
        <w:tabs>
          <w:tab w:val="num" w:pos="3306"/>
        </w:tabs>
        <w:ind w:left="3306" w:hanging="360"/>
      </w:pPr>
      <w:rPr>
        <w:rFonts w:ascii="Symbol" w:hAnsi="Symbol" w:hint="default"/>
      </w:rPr>
    </w:lvl>
    <w:lvl w:ilvl="4" w:tplc="04150019">
      <w:start w:val="1"/>
      <w:numFmt w:val="bullet"/>
      <w:lvlText w:val="o"/>
      <w:lvlJc w:val="left"/>
      <w:pPr>
        <w:tabs>
          <w:tab w:val="num" w:pos="4026"/>
        </w:tabs>
        <w:ind w:left="4026" w:hanging="360"/>
      </w:pPr>
      <w:rPr>
        <w:rFonts w:ascii="Courier New" w:hAnsi="Courier New" w:hint="default"/>
      </w:rPr>
    </w:lvl>
    <w:lvl w:ilvl="5" w:tplc="0415001B">
      <w:start w:val="1"/>
      <w:numFmt w:val="bullet"/>
      <w:lvlText w:val=""/>
      <w:lvlJc w:val="left"/>
      <w:pPr>
        <w:tabs>
          <w:tab w:val="num" w:pos="4746"/>
        </w:tabs>
        <w:ind w:left="4746" w:hanging="360"/>
      </w:pPr>
      <w:rPr>
        <w:rFonts w:ascii="Wingdings" w:hAnsi="Wingdings" w:hint="default"/>
      </w:rPr>
    </w:lvl>
    <w:lvl w:ilvl="6" w:tplc="0415000F">
      <w:start w:val="1"/>
      <w:numFmt w:val="bullet"/>
      <w:lvlText w:val=""/>
      <w:lvlJc w:val="left"/>
      <w:pPr>
        <w:tabs>
          <w:tab w:val="num" w:pos="5466"/>
        </w:tabs>
        <w:ind w:left="5466" w:hanging="360"/>
      </w:pPr>
      <w:rPr>
        <w:rFonts w:ascii="Symbol" w:hAnsi="Symbol" w:hint="default"/>
      </w:rPr>
    </w:lvl>
    <w:lvl w:ilvl="7" w:tplc="04150019">
      <w:start w:val="1"/>
      <w:numFmt w:val="bullet"/>
      <w:lvlText w:val="o"/>
      <w:lvlJc w:val="left"/>
      <w:pPr>
        <w:tabs>
          <w:tab w:val="num" w:pos="6186"/>
        </w:tabs>
        <w:ind w:left="6186" w:hanging="360"/>
      </w:pPr>
      <w:rPr>
        <w:rFonts w:ascii="Courier New" w:hAnsi="Courier New" w:hint="default"/>
      </w:rPr>
    </w:lvl>
    <w:lvl w:ilvl="8" w:tplc="0415001B">
      <w:start w:val="1"/>
      <w:numFmt w:val="bullet"/>
      <w:lvlText w:val=""/>
      <w:lvlJc w:val="left"/>
      <w:pPr>
        <w:tabs>
          <w:tab w:val="num" w:pos="6906"/>
        </w:tabs>
        <w:ind w:left="6906" w:hanging="360"/>
      </w:pPr>
      <w:rPr>
        <w:rFonts w:ascii="Wingdings" w:hAnsi="Wingdings" w:hint="default"/>
      </w:rPr>
    </w:lvl>
  </w:abstractNum>
  <w:abstractNum w:abstractNumId="25">
    <w:nsid w:val="6B531ACE"/>
    <w:multiLevelType w:val="singleLevel"/>
    <w:tmpl w:val="EFF4F884"/>
    <w:lvl w:ilvl="0">
      <w:start w:val="10"/>
      <w:numFmt w:val="decimal"/>
      <w:lvlText w:val="1.4.%1. "/>
      <w:legacy w:legacy="1" w:legacySpace="0" w:legacyIndent="283"/>
      <w:lvlJc w:val="left"/>
      <w:pPr>
        <w:ind w:left="283" w:hanging="283"/>
      </w:pPr>
      <w:rPr>
        <w:rFonts w:ascii="Times New Roman" w:hAnsi="Times New Roman" w:cs="Times New Roman" w:hint="default"/>
        <w:b/>
        <w:i w:val="0"/>
        <w:sz w:val="20"/>
        <w:u w:val="none"/>
      </w:rPr>
    </w:lvl>
  </w:abstractNum>
  <w:abstractNum w:abstractNumId="26">
    <w:nsid w:val="783C6375"/>
    <w:multiLevelType w:val="singleLevel"/>
    <w:tmpl w:val="33FCA2C6"/>
    <w:lvl w:ilvl="0">
      <w:start w:val="1"/>
      <w:numFmt w:val="lowerLetter"/>
      <w:lvlText w:val="%1)"/>
      <w:legacy w:legacy="1" w:legacySpace="0" w:legacyIndent="283"/>
      <w:lvlJc w:val="left"/>
      <w:pPr>
        <w:ind w:left="567" w:hanging="283"/>
      </w:pPr>
    </w:lvl>
  </w:abstractNum>
  <w:abstractNum w:abstractNumId="27">
    <w:nsid w:val="78D42FE2"/>
    <w:multiLevelType w:val="singleLevel"/>
    <w:tmpl w:val="6322AD4C"/>
    <w:lvl w:ilvl="0">
      <w:start w:val="1"/>
      <w:numFmt w:val="lowerLetter"/>
      <w:lvlText w:val="(%1)"/>
      <w:legacy w:legacy="1" w:legacySpace="0" w:legacyIndent="283"/>
      <w:lvlJc w:val="left"/>
      <w:pPr>
        <w:ind w:left="283" w:hanging="283"/>
      </w:p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0"/>
  </w:num>
  <w:num w:numId="4">
    <w:abstractNumId w:val="16"/>
  </w:num>
  <w:num w:numId="5">
    <w:abstractNumId w:val="12"/>
  </w:num>
  <w:num w:numId="6">
    <w:abstractNumId w:val="26"/>
  </w:num>
  <w:num w:numId="7">
    <w:abstractNumId w:val="11"/>
  </w:num>
  <w:num w:numId="8">
    <w:abstractNumId w:val="23"/>
  </w:num>
  <w:num w:numId="9">
    <w:abstractNumId w:val="2"/>
  </w:num>
  <w:num w:numId="10">
    <w:abstractNumId w:val="17"/>
  </w:num>
  <w:num w:numId="11">
    <w:abstractNumId w:val="13"/>
  </w:num>
  <w:num w:numId="12">
    <w:abstractNumId w:val="19"/>
  </w:num>
  <w:num w:numId="13">
    <w:abstractNumId w:val="27"/>
  </w:num>
  <w:num w:numId="14">
    <w:abstractNumId w:val="24"/>
  </w:num>
  <w:num w:numId="15">
    <w:abstractNumId w:val="22"/>
  </w:num>
  <w:num w:numId="16">
    <w:abstractNumId w:val="8"/>
  </w:num>
  <w:num w:numId="17">
    <w:abstractNumId w:val="21"/>
  </w:num>
  <w:num w:numId="18">
    <w:abstractNumId w:val="3"/>
  </w:num>
  <w:num w:numId="19">
    <w:abstractNumId w:val="10"/>
  </w:num>
  <w:num w:numId="20">
    <w:abstractNumId w:val="6"/>
  </w:num>
  <w:num w:numId="21">
    <w:abstractNumId w:val="18"/>
  </w:num>
  <w:num w:numId="22">
    <w:abstractNumId w:val="7"/>
  </w:num>
  <w:num w:numId="23">
    <w:abstractNumId w:val="15"/>
  </w:num>
  <w:num w:numId="24">
    <w:abstractNumId w:val="14"/>
  </w:num>
  <w:num w:numId="25">
    <w:abstractNumId w:val="4"/>
  </w:num>
  <w:num w:numId="26">
    <w:abstractNumId w:val="25"/>
  </w:num>
  <w:num w:numId="27">
    <w:abstractNumId w:val="25"/>
    <w:lvlOverride w:ilvl="0">
      <w:lvl w:ilvl="0">
        <w:start w:val="1"/>
        <w:numFmt w:val="decimal"/>
        <w:lvlText w:val="1.4.%1. "/>
        <w:legacy w:legacy="1" w:legacySpace="0" w:legacyIndent="283"/>
        <w:lvlJc w:val="left"/>
        <w:pPr>
          <w:ind w:left="283" w:hanging="283"/>
        </w:pPr>
        <w:rPr>
          <w:rFonts w:ascii="Times New Roman" w:hAnsi="Times New Roman" w:cs="Times New Roman" w:hint="default"/>
          <w:b/>
          <w:i w:val="0"/>
          <w:sz w:val="20"/>
          <w:u w:val="none"/>
        </w:rPr>
      </w:lvl>
    </w:lvlOverride>
  </w:num>
  <w:num w:numId="28">
    <w:abstractNumId w:val="9"/>
  </w:num>
  <w:num w:numId="29">
    <w:abstractNumId w:val="9"/>
    <w:lvlOverride w:ilvl="0">
      <w:lvl w:ilvl="0">
        <w:start w:val="11"/>
        <w:numFmt w:val="decimal"/>
        <w:lvlText w:val="%1."/>
        <w:legacy w:legacy="1" w:legacySpace="0" w:legacyIndent="397"/>
        <w:lvlJc w:val="left"/>
        <w:pPr>
          <w:ind w:left="397" w:hanging="397"/>
        </w:pPr>
      </w:lvl>
    </w:lvlOverride>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B3"/>
    <w:rsid w:val="00026BA8"/>
    <w:rsid w:val="00066E89"/>
    <w:rsid w:val="00077812"/>
    <w:rsid w:val="00083385"/>
    <w:rsid w:val="000B735F"/>
    <w:rsid w:val="000D3F82"/>
    <w:rsid w:val="001110DC"/>
    <w:rsid w:val="001115C3"/>
    <w:rsid w:val="001117F4"/>
    <w:rsid w:val="00162B09"/>
    <w:rsid w:val="00170E43"/>
    <w:rsid w:val="001C1294"/>
    <w:rsid w:val="001C7E6E"/>
    <w:rsid w:val="001E775D"/>
    <w:rsid w:val="00211DD5"/>
    <w:rsid w:val="0021678D"/>
    <w:rsid w:val="002308AD"/>
    <w:rsid w:val="00282517"/>
    <w:rsid w:val="002B0B84"/>
    <w:rsid w:val="003078CB"/>
    <w:rsid w:val="0032118E"/>
    <w:rsid w:val="003460D5"/>
    <w:rsid w:val="00404CC7"/>
    <w:rsid w:val="004054B9"/>
    <w:rsid w:val="00424518"/>
    <w:rsid w:val="004246A9"/>
    <w:rsid w:val="00462639"/>
    <w:rsid w:val="004734C7"/>
    <w:rsid w:val="0048133C"/>
    <w:rsid w:val="004A66C7"/>
    <w:rsid w:val="004B1555"/>
    <w:rsid w:val="00545636"/>
    <w:rsid w:val="0059711B"/>
    <w:rsid w:val="005A120B"/>
    <w:rsid w:val="005A1AB7"/>
    <w:rsid w:val="005D3109"/>
    <w:rsid w:val="005F6A44"/>
    <w:rsid w:val="00600015"/>
    <w:rsid w:val="00614525"/>
    <w:rsid w:val="00621DE3"/>
    <w:rsid w:val="00637F55"/>
    <w:rsid w:val="0064450C"/>
    <w:rsid w:val="0064542C"/>
    <w:rsid w:val="006E35B3"/>
    <w:rsid w:val="00730E27"/>
    <w:rsid w:val="00731E4B"/>
    <w:rsid w:val="00777DBD"/>
    <w:rsid w:val="00792B0B"/>
    <w:rsid w:val="007D7CA7"/>
    <w:rsid w:val="007F52C9"/>
    <w:rsid w:val="00836022"/>
    <w:rsid w:val="00863708"/>
    <w:rsid w:val="008B100F"/>
    <w:rsid w:val="008B2DD1"/>
    <w:rsid w:val="008E5298"/>
    <w:rsid w:val="00905FBB"/>
    <w:rsid w:val="009B6029"/>
    <w:rsid w:val="009D0DB3"/>
    <w:rsid w:val="009F275C"/>
    <w:rsid w:val="00A0672C"/>
    <w:rsid w:val="00AD6347"/>
    <w:rsid w:val="00AE07DA"/>
    <w:rsid w:val="00AE7E7B"/>
    <w:rsid w:val="00B041BF"/>
    <w:rsid w:val="00B42C56"/>
    <w:rsid w:val="00B56C6E"/>
    <w:rsid w:val="00B62A96"/>
    <w:rsid w:val="00BB14C5"/>
    <w:rsid w:val="00BB3E51"/>
    <w:rsid w:val="00BC4535"/>
    <w:rsid w:val="00BD2CAB"/>
    <w:rsid w:val="00BF39C0"/>
    <w:rsid w:val="00BF6EEA"/>
    <w:rsid w:val="00C415EB"/>
    <w:rsid w:val="00C60AFB"/>
    <w:rsid w:val="00C61DA2"/>
    <w:rsid w:val="00C62C1F"/>
    <w:rsid w:val="00C750B7"/>
    <w:rsid w:val="00C8165D"/>
    <w:rsid w:val="00CF0026"/>
    <w:rsid w:val="00D120F2"/>
    <w:rsid w:val="00D163E4"/>
    <w:rsid w:val="00D21030"/>
    <w:rsid w:val="00D666E5"/>
    <w:rsid w:val="00D96CE2"/>
    <w:rsid w:val="00DB146D"/>
    <w:rsid w:val="00DE7B67"/>
    <w:rsid w:val="00E27B67"/>
    <w:rsid w:val="00E3067D"/>
    <w:rsid w:val="00E40218"/>
    <w:rsid w:val="00E55896"/>
    <w:rsid w:val="00EB14AF"/>
    <w:rsid w:val="00ED65C8"/>
    <w:rsid w:val="00EE1292"/>
    <w:rsid w:val="00EE4CA7"/>
    <w:rsid w:val="00F03996"/>
    <w:rsid w:val="00F21426"/>
    <w:rsid w:val="00F26F42"/>
    <w:rsid w:val="00F66417"/>
    <w:rsid w:val="00F77BF3"/>
    <w:rsid w:val="00F93799"/>
    <w:rsid w:val="00FF0B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9D0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D0DB3"/>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9D0DB3"/>
    <w:pPr>
      <w:keepNext/>
      <w:spacing w:before="120" w:after="120"/>
      <w:outlineLvl w:val="1"/>
    </w:pPr>
    <w:rPr>
      <w:b/>
    </w:rPr>
  </w:style>
  <w:style w:type="paragraph" w:styleId="Nagwek3">
    <w:name w:val="heading 3"/>
    <w:basedOn w:val="Normalny"/>
    <w:next w:val="Normalny"/>
    <w:link w:val="Nagwek3Znak"/>
    <w:qFormat/>
    <w:rsid w:val="009D0DB3"/>
    <w:pPr>
      <w:keepNext/>
      <w:spacing w:before="60" w:after="60"/>
      <w:outlineLvl w:val="2"/>
    </w:pPr>
  </w:style>
  <w:style w:type="paragraph" w:styleId="Nagwek7">
    <w:name w:val="heading 7"/>
    <w:basedOn w:val="Normalny"/>
    <w:next w:val="Normalny"/>
    <w:link w:val="Nagwek7Znak"/>
    <w:uiPriority w:val="9"/>
    <w:semiHidden/>
    <w:unhideWhenUsed/>
    <w:qFormat/>
    <w:rsid w:val="009D0DB3"/>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DB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9D0DB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D0DB3"/>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semiHidden/>
    <w:rsid w:val="009D0DB3"/>
    <w:rPr>
      <w:rFonts w:ascii="Calibri" w:eastAsia="Times New Roman" w:hAnsi="Calibri" w:cs="Times New Roman"/>
      <w:sz w:val="24"/>
      <w:szCs w:val="24"/>
      <w:lang w:eastAsia="pl-PL"/>
    </w:rPr>
  </w:style>
  <w:style w:type="paragraph" w:styleId="Spistreci1">
    <w:name w:val="toc 1"/>
    <w:basedOn w:val="Normalny"/>
    <w:next w:val="Normalny"/>
    <w:uiPriority w:val="39"/>
    <w:rsid w:val="009D0DB3"/>
    <w:pPr>
      <w:tabs>
        <w:tab w:val="right" w:leader="dot" w:pos="7371"/>
      </w:tabs>
      <w:spacing w:before="120" w:after="120"/>
      <w:jc w:val="left"/>
    </w:pPr>
    <w:rPr>
      <w:b/>
      <w:caps/>
    </w:rPr>
  </w:style>
  <w:style w:type="paragraph" w:styleId="Nagwek">
    <w:name w:val="header"/>
    <w:basedOn w:val="Normalny"/>
    <w:link w:val="NagwekZnak"/>
    <w:rsid w:val="009D0DB3"/>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9D0DB3"/>
    <w:rPr>
      <w:rFonts w:ascii="Century Gothic" w:eastAsia="Times New Roman" w:hAnsi="Century Gothic" w:cs="Times New Roman"/>
      <w:sz w:val="24"/>
      <w:szCs w:val="20"/>
      <w:lang w:eastAsia="pl-PL"/>
    </w:rPr>
  </w:style>
  <w:style w:type="paragraph" w:styleId="Stopka">
    <w:name w:val="footer"/>
    <w:basedOn w:val="Normalny"/>
    <w:link w:val="StopkaZnak"/>
    <w:rsid w:val="009D0DB3"/>
    <w:pPr>
      <w:tabs>
        <w:tab w:val="center" w:pos="4536"/>
        <w:tab w:val="right" w:pos="9072"/>
      </w:tabs>
    </w:pPr>
  </w:style>
  <w:style w:type="character" w:customStyle="1" w:styleId="StopkaZnak">
    <w:name w:val="Stopka Znak"/>
    <w:basedOn w:val="Domylnaczcionkaakapitu"/>
    <w:link w:val="Stopka"/>
    <w:uiPriority w:val="99"/>
    <w:rsid w:val="009D0DB3"/>
    <w:rPr>
      <w:rFonts w:ascii="Times New Roman" w:eastAsia="Times New Roman" w:hAnsi="Times New Roman" w:cs="Times New Roman"/>
      <w:sz w:val="20"/>
      <w:szCs w:val="20"/>
      <w:lang w:eastAsia="pl-PL"/>
    </w:rPr>
  </w:style>
  <w:style w:type="paragraph" w:customStyle="1" w:styleId="tekstost">
    <w:name w:val="tekst ost"/>
    <w:basedOn w:val="Normalny"/>
    <w:rsid w:val="009D0DB3"/>
  </w:style>
  <w:style w:type="character" w:customStyle="1" w:styleId="st">
    <w:name w:val="st"/>
    <w:rsid w:val="009D0DB3"/>
  </w:style>
  <w:style w:type="character" w:styleId="Hipercze">
    <w:name w:val="Hyperlink"/>
    <w:uiPriority w:val="99"/>
    <w:rsid w:val="009D0DB3"/>
    <w:rPr>
      <w:color w:val="0000FF"/>
      <w:u w:val="single"/>
    </w:rPr>
  </w:style>
  <w:style w:type="paragraph" w:styleId="Tekstdymka">
    <w:name w:val="Balloon Text"/>
    <w:basedOn w:val="Normalny"/>
    <w:link w:val="TekstdymkaZnak"/>
    <w:uiPriority w:val="99"/>
    <w:semiHidden/>
    <w:unhideWhenUsed/>
    <w:rsid w:val="009D0DB3"/>
    <w:rPr>
      <w:rFonts w:ascii="Tahoma" w:hAnsi="Tahoma" w:cs="Tahoma"/>
      <w:sz w:val="16"/>
      <w:szCs w:val="16"/>
    </w:rPr>
  </w:style>
  <w:style w:type="character" w:customStyle="1" w:styleId="TekstdymkaZnak">
    <w:name w:val="Tekst dymka Znak"/>
    <w:basedOn w:val="Domylnaczcionkaakapitu"/>
    <w:link w:val="Tekstdymka"/>
    <w:uiPriority w:val="99"/>
    <w:semiHidden/>
    <w:rsid w:val="009D0DB3"/>
    <w:rPr>
      <w:rFonts w:ascii="Tahoma" w:eastAsia="Times New Roman" w:hAnsi="Tahoma" w:cs="Tahoma"/>
      <w:sz w:val="16"/>
      <w:szCs w:val="16"/>
      <w:lang w:eastAsia="pl-PL"/>
    </w:rPr>
  </w:style>
  <w:style w:type="table" w:styleId="Tabela-Siatka">
    <w:name w:val="Table Grid"/>
    <w:basedOn w:val="Standardowy"/>
    <w:uiPriority w:val="59"/>
    <w:rsid w:val="003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Iwony">
    <w:name w:val="Styl Iwony"/>
    <w:basedOn w:val="Normalny"/>
    <w:rsid w:val="00462639"/>
    <w:pPr>
      <w:spacing w:before="120" w:after="120"/>
    </w:pPr>
    <w:rPr>
      <w:rFonts w:ascii="Bookman Old Style" w:hAnsi="Bookman Old Style"/>
      <w:sz w:val="24"/>
    </w:rPr>
  </w:style>
  <w:style w:type="paragraph" w:customStyle="1" w:styleId="Standardowytekst">
    <w:name w:val="Standardowy.tekst"/>
    <w:rsid w:val="004626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DE7B67"/>
    <w:pPr>
      <w:spacing w:after="100"/>
      <w:ind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9D0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D0DB3"/>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9D0DB3"/>
    <w:pPr>
      <w:keepNext/>
      <w:spacing w:before="120" w:after="120"/>
      <w:outlineLvl w:val="1"/>
    </w:pPr>
    <w:rPr>
      <w:b/>
    </w:rPr>
  </w:style>
  <w:style w:type="paragraph" w:styleId="Nagwek3">
    <w:name w:val="heading 3"/>
    <w:basedOn w:val="Normalny"/>
    <w:next w:val="Normalny"/>
    <w:link w:val="Nagwek3Znak"/>
    <w:qFormat/>
    <w:rsid w:val="009D0DB3"/>
    <w:pPr>
      <w:keepNext/>
      <w:spacing w:before="60" w:after="60"/>
      <w:outlineLvl w:val="2"/>
    </w:pPr>
  </w:style>
  <w:style w:type="paragraph" w:styleId="Nagwek7">
    <w:name w:val="heading 7"/>
    <w:basedOn w:val="Normalny"/>
    <w:next w:val="Normalny"/>
    <w:link w:val="Nagwek7Znak"/>
    <w:uiPriority w:val="9"/>
    <w:semiHidden/>
    <w:unhideWhenUsed/>
    <w:qFormat/>
    <w:rsid w:val="009D0DB3"/>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DB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9D0DB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D0DB3"/>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semiHidden/>
    <w:rsid w:val="009D0DB3"/>
    <w:rPr>
      <w:rFonts w:ascii="Calibri" w:eastAsia="Times New Roman" w:hAnsi="Calibri" w:cs="Times New Roman"/>
      <w:sz w:val="24"/>
      <w:szCs w:val="24"/>
      <w:lang w:eastAsia="pl-PL"/>
    </w:rPr>
  </w:style>
  <w:style w:type="paragraph" w:styleId="Spistreci1">
    <w:name w:val="toc 1"/>
    <w:basedOn w:val="Normalny"/>
    <w:next w:val="Normalny"/>
    <w:uiPriority w:val="39"/>
    <w:rsid w:val="009D0DB3"/>
    <w:pPr>
      <w:tabs>
        <w:tab w:val="right" w:leader="dot" w:pos="7371"/>
      </w:tabs>
      <w:spacing w:before="120" w:after="120"/>
      <w:jc w:val="left"/>
    </w:pPr>
    <w:rPr>
      <w:b/>
      <w:caps/>
    </w:rPr>
  </w:style>
  <w:style w:type="paragraph" w:styleId="Nagwek">
    <w:name w:val="header"/>
    <w:basedOn w:val="Normalny"/>
    <w:link w:val="NagwekZnak"/>
    <w:rsid w:val="009D0DB3"/>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9D0DB3"/>
    <w:rPr>
      <w:rFonts w:ascii="Century Gothic" w:eastAsia="Times New Roman" w:hAnsi="Century Gothic" w:cs="Times New Roman"/>
      <w:sz w:val="24"/>
      <w:szCs w:val="20"/>
      <w:lang w:eastAsia="pl-PL"/>
    </w:rPr>
  </w:style>
  <w:style w:type="paragraph" w:styleId="Stopka">
    <w:name w:val="footer"/>
    <w:basedOn w:val="Normalny"/>
    <w:link w:val="StopkaZnak"/>
    <w:rsid w:val="009D0DB3"/>
    <w:pPr>
      <w:tabs>
        <w:tab w:val="center" w:pos="4536"/>
        <w:tab w:val="right" w:pos="9072"/>
      </w:tabs>
    </w:pPr>
  </w:style>
  <w:style w:type="character" w:customStyle="1" w:styleId="StopkaZnak">
    <w:name w:val="Stopka Znak"/>
    <w:basedOn w:val="Domylnaczcionkaakapitu"/>
    <w:link w:val="Stopka"/>
    <w:uiPriority w:val="99"/>
    <w:rsid w:val="009D0DB3"/>
    <w:rPr>
      <w:rFonts w:ascii="Times New Roman" w:eastAsia="Times New Roman" w:hAnsi="Times New Roman" w:cs="Times New Roman"/>
      <w:sz w:val="20"/>
      <w:szCs w:val="20"/>
      <w:lang w:eastAsia="pl-PL"/>
    </w:rPr>
  </w:style>
  <w:style w:type="paragraph" w:customStyle="1" w:styleId="tekstost">
    <w:name w:val="tekst ost"/>
    <w:basedOn w:val="Normalny"/>
    <w:rsid w:val="009D0DB3"/>
  </w:style>
  <w:style w:type="character" w:customStyle="1" w:styleId="st">
    <w:name w:val="st"/>
    <w:rsid w:val="009D0DB3"/>
  </w:style>
  <w:style w:type="character" w:styleId="Hipercze">
    <w:name w:val="Hyperlink"/>
    <w:uiPriority w:val="99"/>
    <w:rsid w:val="009D0DB3"/>
    <w:rPr>
      <w:color w:val="0000FF"/>
      <w:u w:val="single"/>
    </w:rPr>
  </w:style>
  <w:style w:type="paragraph" w:styleId="Tekstdymka">
    <w:name w:val="Balloon Text"/>
    <w:basedOn w:val="Normalny"/>
    <w:link w:val="TekstdymkaZnak"/>
    <w:uiPriority w:val="99"/>
    <w:semiHidden/>
    <w:unhideWhenUsed/>
    <w:rsid w:val="009D0DB3"/>
    <w:rPr>
      <w:rFonts w:ascii="Tahoma" w:hAnsi="Tahoma" w:cs="Tahoma"/>
      <w:sz w:val="16"/>
      <w:szCs w:val="16"/>
    </w:rPr>
  </w:style>
  <w:style w:type="character" w:customStyle="1" w:styleId="TekstdymkaZnak">
    <w:name w:val="Tekst dymka Znak"/>
    <w:basedOn w:val="Domylnaczcionkaakapitu"/>
    <w:link w:val="Tekstdymka"/>
    <w:uiPriority w:val="99"/>
    <w:semiHidden/>
    <w:rsid w:val="009D0DB3"/>
    <w:rPr>
      <w:rFonts w:ascii="Tahoma" w:eastAsia="Times New Roman" w:hAnsi="Tahoma" w:cs="Tahoma"/>
      <w:sz w:val="16"/>
      <w:szCs w:val="16"/>
      <w:lang w:eastAsia="pl-PL"/>
    </w:rPr>
  </w:style>
  <w:style w:type="table" w:styleId="Tabela-Siatka">
    <w:name w:val="Table Grid"/>
    <w:basedOn w:val="Standardowy"/>
    <w:uiPriority w:val="59"/>
    <w:rsid w:val="003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Iwony">
    <w:name w:val="Styl Iwony"/>
    <w:basedOn w:val="Normalny"/>
    <w:rsid w:val="00462639"/>
    <w:pPr>
      <w:spacing w:before="120" w:after="120"/>
    </w:pPr>
    <w:rPr>
      <w:rFonts w:ascii="Bookman Old Style" w:hAnsi="Bookman Old Style"/>
      <w:sz w:val="24"/>
    </w:rPr>
  </w:style>
  <w:style w:type="paragraph" w:customStyle="1" w:styleId="Standardowytekst">
    <w:name w:val="Standardowy.tekst"/>
    <w:rsid w:val="004626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DE7B67"/>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34D3B-D111-4CCC-9BE4-06A4ECF9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973</Words>
  <Characters>5838</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ABC</cp:lastModifiedBy>
  <cp:revision>21</cp:revision>
  <cp:lastPrinted>2014-06-23T06:32:00Z</cp:lastPrinted>
  <dcterms:created xsi:type="dcterms:W3CDTF">2014-02-14T13:03:00Z</dcterms:created>
  <dcterms:modified xsi:type="dcterms:W3CDTF">2014-07-07T08:27:00Z</dcterms:modified>
</cp:coreProperties>
</file>