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B3" w:rsidRPr="00B81E4F" w:rsidRDefault="009D0DB3" w:rsidP="009D0DB3">
      <w:pPr>
        <w:spacing w:line="360" w:lineRule="auto"/>
        <w:jc w:val="center"/>
        <w:rPr>
          <w:rFonts w:ascii="Bookman Old Style" w:hAnsi="Bookman Old Style" w:cs="Arial"/>
          <w:b/>
          <w:i/>
          <w:color w:val="003399"/>
          <w:sz w:val="40"/>
          <w:szCs w:val="40"/>
        </w:rPr>
      </w:pPr>
    </w:p>
    <w:p w:rsidR="009D0DB3" w:rsidRPr="00B81E4F" w:rsidRDefault="009D0DB3" w:rsidP="009D0DB3">
      <w:pPr>
        <w:spacing w:line="360" w:lineRule="auto"/>
        <w:jc w:val="center"/>
        <w:rPr>
          <w:rFonts w:ascii="Bookman Old Style" w:hAnsi="Bookman Old Style" w:cs="Arial"/>
          <w:b/>
          <w:i/>
          <w:color w:val="003399"/>
          <w:sz w:val="40"/>
          <w:szCs w:val="40"/>
        </w:rPr>
      </w:pPr>
      <w:r w:rsidRPr="00B81E4F">
        <w:rPr>
          <w:rFonts w:ascii="Bookman Old Style" w:hAnsi="Bookman Old Style" w:cs="Arial"/>
          <w:b/>
          <w:i/>
          <w:color w:val="003399"/>
          <w:sz w:val="40"/>
          <w:szCs w:val="40"/>
        </w:rPr>
        <w:t>SPECYFIKACJA   TECHNICZNA</w:t>
      </w:r>
    </w:p>
    <w:p w:rsidR="009D0DB3" w:rsidRPr="00B81E4F" w:rsidRDefault="009D0DB3" w:rsidP="009D0DB3">
      <w:pPr>
        <w:spacing w:line="360" w:lineRule="auto"/>
        <w:rPr>
          <w:color w:val="003399"/>
          <w:sz w:val="22"/>
          <w:szCs w:val="22"/>
        </w:rPr>
      </w:pPr>
    </w:p>
    <w:p w:rsidR="009D0DB3" w:rsidRPr="00B81E4F" w:rsidRDefault="009D0DB3" w:rsidP="009D0DB3">
      <w:pPr>
        <w:spacing w:line="360" w:lineRule="auto"/>
        <w:rPr>
          <w:b/>
          <w:color w:val="003399"/>
          <w:sz w:val="22"/>
          <w:szCs w:val="22"/>
        </w:rPr>
      </w:pPr>
    </w:p>
    <w:p w:rsidR="009D0DB3" w:rsidRPr="00B81E4F" w:rsidRDefault="009D0DB3" w:rsidP="009D0DB3">
      <w:pPr>
        <w:spacing w:line="360" w:lineRule="auto"/>
        <w:rPr>
          <w:b/>
          <w:color w:val="003399"/>
          <w:sz w:val="22"/>
          <w:szCs w:val="22"/>
        </w:rPr>
      </w:pPr>
    </w:p>
    <w:p w:rsidR="009D0DB3" w:rsidRPr="00B81E4F" w:rsidRDefault="009D0DB3" w:rsidP="009D0DB3">
      <w:pPr>
        <w:spacing w:line="360" w:lineRule="auto"/>
        <w:rPr>
          <w:b/>
          <w:color w:val="003399"/>
          <w:sz w:val="22"/>
          <w:szCs w:val="22"/>
        </w:rPr>
      </w:pPr>
    </w:p>
    <w:tbl>
      <w:tblPr>
        <w:tblW w:w="6864" w:type="dxa"/>
        <w:jc w:val="center"/>
        <w:tblInd w:w="3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4"/>
      </w:tblGrid>
      <w:tr w:rsidR="00B81E4F" w:rsidRPr="00B81E4F" w:rsidTr="00AD2358">
        <w:trPr>
          <w:trHeight w:val="672"/>
          <w:jc w:val="center"/>
        </w:trPr>
        <w:tc>
          <w:tcPr>
            <w:tcW w:w="6864" w:type="dxa"/>
          </w:tcPr>
          <w:p w:rsidR="009D0DB3" w:rsidRPr="00B81E4F" w:rsidRDefault="009D0DB3" w:rsidP="00AD2358">
            <w:pPr>
              <w:pStyle w:val="Nagwek7"/>
              <w:spacing w:line="360" w:lineRule="auto"/>
              <w:rPr>
                <w:rFonts w:ascii="Arial" w:hAnsi="Arial" w:cs="Arial"/>
                <w:color w:val="003399"/>
                <w:sz w:val="20"/>
              </w:rPr>
            </w:pPr>
          </w:p>
          <w:p w:rsidR="00ED65C8" w:rsidRPr="00B81E4F" w:rsidRDefault="00DC310B" w:rsidP="00ED65C8">
            <w:pPr>
              <w:spacing w:line="360" w:lineRule="auto"/>
              <w:jc w:val="center"/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</w:pPr>
            <w:r w:rsidRPr="00B81E4F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B</w:t>
            </w:r>
            <w:r w:rsidR="00ED65C8" w:rsidRPr="00B81E4F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 xml:space="preserve"> – 01.0</w:t>
            </w:r>
            <w:r w:rsidR="00CD7041" w:rsidRPr="00B81E4F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1</w:t>
            </w:r>
            <w:r w:rsidR="00027823" w:rsidRPr="00B81E4F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.01</w:t>
            </w:r>
            <w:r w:rsidR="00CD7041" w:rsidRPr="00B81E4F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 xml:space="preserve"> </w:t>
            </w:r>
            <w:r w:rsidR="009E7CCF" w:rsidRPr="00B81E4F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br/>
            </w:r>
            <w:r w:rsidR="0033024D" w:rsidRPr="00B81E4F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ROBOTY  POMIAROWE</w:t>
            </w:r>
          </w:p>
          <w:p w:rsidR="009D0DB3" w:rsidRPr="00B81E4F" w:rsidRDefault="002767CB" w:rsidP="00ED65C8">
            <w:pPr>
              <w:spacing w:line="360" w:lineRule="auto"/>
              <w:jc w:val="center"/>
              <w:rPr>
                <w:rFonts w:ascii="Arial" w:hAnsi="Arial" w:cs="Arial"/>
                <w:color w:val="003399"/>
              </w:rPr>
            </w:pPr>
            <w:r w:rsidRPr="00B81E4F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 xml:space="preserve">KOD  CPV </w:t>
            </w:r>
            <w:r w:rsidRPr="00B81E4F">
              <w:rPr>
                <w:rFonts w:ascii="Bookman Old Style" w:hAnsi="Bookman Old Style" w:cs="Arial"/>
                <w:b/>
                <w:bCs/>
                <w:i/>
                <w:color w:val="003399"/>
                <w:sz w:val="40"/>
                <w:szCs w:val="40"/>
              </w:rPr>
              <w:t>45111290-7</w:t>
            </w:r>
          </w:p>
        </w:tc>
      </w:tr>
    </w:tbl>
    <w:p w:rsidR="009D0DB3" w:rsidRPr="0031162A" w:rsidRDefault="009D0DB3" w:rsidP="009D0DB3">
      <w:pPr>
        <w:spacing w:line="360" w:lineRule="auto"/>
        <w:rPr>
          <w:b/>
          <w:sz w:val="22"/>
          <w:szCs w:val="22"/>
        </w:rPr>
      </w:pPr>
    </w:p>
    <w:p w:rsidR="009D0DB3" w:rsidRPr="0031162A" w:rsidRDefault="009D0DB3" w:rsidP="009D0DB3">
      <w:pPr>
        <w:spacing w:line="360" w:lineRule="auto"/>
        <w:rPr>
          <w:b/>
          <w:sz w:val="22"/>
          <w:szCs w:val="22"/>
        </w:rPr>
      </w:pPr>
    </w:p>
    <w:p w:rsidR="009D0DB3" w:rsidRPr="0031162A" w:rsidRDefault="009D0DB3" w:rsidP="009D0DB3">
      <w:pPr>
        <w:spacing w:line="360" w:lineRule="auto"/>
        <w:rPr>
          <w:b/>
          <w:sz w:val="22"/>
          <w:szCs w:val="22"/>
        </w:rPr>
      </w:pPr>
    </w:p>
    <w:p w:rsidR="00102C41" w:rsidRDefault="009D0DB3" w:rsidP="009D0DB3">
      <w:pPr>
        <w:tabs>
          <w:tab w:val="left" w:pos="851"/>
          <w:tab w:val="left" w:pos="1418"/>
        </w:tabs>
        <w:spacing w:line="276" w:lineRule="auto"/>
        <w:contextualSpacing/>
        <w:jc w:val="center"/>
        <w:outlineLvl w:val="0"/>
        <w:rPr>
          <w:noProof/>
        </w:rPr>
      </w:pPr>
      <w:bookmarkStart w:id="0" w:name="_Toc245278506"/>
      <w:bookmarkStart w:id="1" w:name="_Toc245278796"/>
      <w:bookmarkStart w:id="2" w:name="_Toc245878887"/>
      <w:bookmarkStart w:id="3" w:name="_Toc251659834"/>
      <w:bookmarkStart w:id="4" w:name="_Toc251659892"/>
      <w:bookmarkStart w:id="5" w:name="_Toc253998795"/>
      <w:bookmarkStart w:id="6" w:name="_Toc253998902"/>
      <w:bookmarkStart w:id="7" w:name="_Toc257801898"/>
      <w:bookmarkStart w:id="8" w:name="_Toc259800803"/>
      <w:bookmarkStart w:id="9" w:name="_Toc259801101"/>
      <w:bookmarkStart w:id="10" w:name="_Toc374796641"/>
      <w:r w:rsidRPr="0088506B">
        <w:rPr>
          <w:rFonts w:ascii="Arial" w:hAnsi="Arial" w:cs="Arial"/>
          <w:b/>
          <w:i/>
          <w:sz w:val="28"/>
          <w:szCs w:val="28"/>
        </w:rPr>
        <w:t>ZAWARTOŚĆ OPRACOWANIA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5905AD">
        <w:rPr>
          <w:rStyle w:val="Hipercze"/>
          <w:rFonts w:ascii="Calibri" w:hAnsi="Calibri" w:cs="Calibri"/>
          <w:i/>
          <w:sz w:val="24"/>
          <w:szCs w:val="24"/>
        </w:rPr>
        <w:fldChar w:fldCharType="begin"/>
      </w:r>
      <w:r w:rsidRPr="005905AD">
        <w:rPr>
          <w:rStyle w:val="Hipercze"/>
          <w:rFonts w:ascii="Calibri" w:hAnsi="Calibri" w:cs="Calibri"/>
          <w:i/>
          <w:sz w:val="24"/>
          <w:szCs w:val="24"/>
        </w:rPr>
        <w:instrText xml:space="preserve"> TOC \o "1-3" \h \z \u </w:instrText>
      </w:r>
      <w:r w:rsidRPr="005905AD">
        <w:rPr>
          <w:rStyle w:val="Hipercze"/>
          <w:rFonts w:ascii="Calibri" w:hAnsi="Calibri" w:cs="Calibri"/>
          <w:i/>
          <w:sz w:val="24"/>
          <w:szCs w:val="24"/>
        </w:rPr>
        <w:fldChar w:fldCharType="separate"/>
      </w:r>
    </w:p>
    <w:p w:rsidR="00102C41" w:rsidRPr="00102C41" w:rsidRDefault="009F347C" w:rsidP="00102C41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6642" w:history="1">
        <w:r w:rsidR="00102C41" w:rsidRPr="00102C41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1. WSTĘP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_Toc374796642 \h </w:instrTex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E8535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28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102C41" w:rsidRPr="00102C41" w:rsidRDefault="009F347C" w:rsidP="00102C41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6648" w:history="1">
        <w:r w:rsidR="00102C41" w:rsidRPr="00102C41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2. MATERIAŁY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_Toc374796648 \h </w:instrTex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E8535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29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102C41" w:rsidRPr="00102C41" w:rsidRDefault="009F347C" w:rsidP="00102C41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6651" w:history="1">
        <w:r w:rsidR="00102C41" w:rsidRPr="00102C41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3. SPRZĘT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_Toc374796651 \h </w:instrTex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E8535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29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102C41" w:rsidRPr="00102C41" w:rsidRDefault="009F347C" w:rsidP="00102C41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6654" w:history="1">
        <w:r w:rsidR="00102C41" w:rsidRPr="00102C41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4. TRANSPORT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_Toc374796654 \h </w:instrTex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E8535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29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102C41" w:rsidRPr="00102C41" w:rsidRDefault="009F347C" w:rsidP="00102C41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6657" w:history="1">
        <w:r w:rsidR="00102C41" w:rsidRPr="00102C41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5. WYKONANIE ROBÓT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_Toc374796657 \h </w:instrTex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E8535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29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102C41" w:rsidRPr="00102C41" w:rsidRDefault="009F347C" w:rsidP="00102C41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6665" w:history="1">
        <w:r w:rsidR="00102C41" w:rsidRPr="00102C41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6. KONTROLA JAKOŚCI ROBÓT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_Toc374796665 \h </w:instrTex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E8535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31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102C41" w:rsidRPr="00102C41" w:rsidRDefault="009F347C" w:rsidP="00102C41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6668" w:history="1">
        <w:r w:rsidR="00102C41" w:rsidRPr="00102C41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7. OBMIAR ROBÓT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_Toc374796668 \h </w:instrTex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E8535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32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102C41" w:rsidRPr="00102C41" w:rsidRDefault="009F347C" w:rsidP="00102C41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6671" w:history="1">
        <w:r w:rsidR="00102C41" w:rsidRPr="00102C41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8. ODBIÓR ROBÓT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_Toc374796671 \h </w:instrTex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E8535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32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102C41" w:rsidRPr="00102C41" w:rsidRDefault="009F347C" w:rsidP="00102C41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6674" w:history="1">
        <w:r w:rsidR="00102C41" w:rsidRPr="00102C41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9. PODSTAWA PŁATNOŚCI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_Toc374796674 \h </w:instrTex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E8535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32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102C41" w:rsidRPr="00102C41" w:rsidRDefault="009F347C" w:rsidP="00102C41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6677" w:history="1">
        <w:r w:rsidR="00102C41" w:rsidRPr="00102C41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10. PRZEPISY ZWIĄZANE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_Toc374796677 \h </w:instrTex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E85350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32</w:t>
        </w:r>
        <w:r w:rsidR="00102C41" w:rsidRPr="00102C41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9D0DB3" w:rsidRPr="005905AD" w:rsidRDefault="009D0DB3" w:rsidP="009D0DB3">
      <w:pPr>
        <w:tabs>
          <w:tab w:val="left" w:pos="851"/>
          <w:tab w:val="left" w:pos="1418"/>
        </w:tabs>
        <w:spacing w:line="276" w:lineRule="auto"/>
        <w:ind w:left="992"/>
        <w:contextualSpacing/>
        <w:jc w:val="left"/>
        <w:rPr>
          <w:rFonts w:ascii="Calibri" w:hAnsi="Calibri" w:cs="Calibri"/>
          <w:b/>
          <w:sz w:val="24"/>
          <w:szCs w:val="24"/>
        </w:rPr>
      </w:pPr>
      <w:r w:rsidRPr="005905AD">
        <w:rPr>
          <w:rStyle w:val="Hipercze"/>
          <w:rFonts w:ascii="Calibri" w:hAnsi="Calibri" w:cs="Calibri"/>
          <w:i/>
          <w:sz w:val="24"/>
          <w:szCs w:val="24"/>
        </w:rPr>
        <w:fldChar w:fldCharType="end"/>
      </w:r>
    </w:p>
    <w:p w:rsidR="009D0DB3" w:rsidRDefault="009D0DB3" w:rsidP="009D0DB3">
      <w:pPr>
        <w:jc w:val="center"/>
        <w:rPr>
          <w:sz w:val="24"/>
        </w:rPr>
      </w:pPr>
    </w:p>
    <w:p w:rsidR="009D0DB3" w:rsidRDefault="009D0DB3" w:rsidP="009D0DB3">
      <w:pPr>
        <w:jc w:val="center"/>
        <w:rPr>
          <w:sz w:val="24"/>
        </w:rPr>
        <w:sectPr w:rsidR="009D0DB3" w:rsidSect="00027823">
          <w:headerReference w:type="default" r:id="rId9"/>
          <w:footerReference w:type="default" r:id="rId10"/>
          <w:pgSz w:w="11907" w:h="16840" w:code="9"/>
          <w:pgMar w:top="1701" w:right="1701" w:bottom="1701" w:left="1701" w:header="426" w:footer="449" w:gutter="0"/>
          <w:pgNumType w:start="27"/>
          <w:cols w:space="708"/>
        </w:sectPr>
      </w:pPr>
    </w:p>
    <w:p w:rsidR="009D0DB3" w:rsidRPr="00FE4124" w:rsidRDefault="009D0DB3" w:rsidP="009D0DB3">
      <w:pPr>
        <w:pStyle w:val="Nagwek1"/>
        <w:rPr>
          <w:rFonts w:ascii="Calibri" w:hAnsi="Calibri" w:cs="Calibri"/>
          <w:sz w:val="21"/>
          <w:szCs w:val="21"/>
        </w:rPr>
      </w:pPr>
      <w:bookmarkStart w:id="11" w:name="_Toc404150096"/>
      <w:bookmarkStart w:id="12" w:name="_Toc416830698"/>
      <w:bookmarkStart w:id="13" w:name="_Toc6881279"/>
      <w:bookmarkStart w:id="14" w:name="_Toc6882152"/>
      <w:bookmarkStart w:id="15" w:name="_Toc374796642"/>
      <w:r w:rsidRPr="00FE4124">
        <w:rPr>
          <w:rFonts w:ascii="Calibri" w:hAnsi="Calibri" w:cs="Calibri"/>
          <w:sz w:val="21"/>
          <w:szCs w:val="21"/>
        </w:rPr>
        <w:lastRenderedPageBreak/>
        <w:t>1. WSTĘP</w:t>
      </w:r>
      <w:bookmarkEnd w:id="11"/>
      <w:bookmarkEnd w:id="12"/>
      <w:bookmarkEnd w:id="13"/>
      <w:bookmarkEnd w:id="14"/>
      <w:bookmarkEnd w:id="15"/>
    </w:p>
    <w:p w:rsidR="009B6029" w:rsidRPr="00305AB7" w:rsidRDefault="009B6029" w:rsidP="009B6029">
      <w:pPr>
        <w:pStyle w:val="Nagwek2"/>
        <w:rPr>
          <w:rFonts w:ascii="Calibri" w:hAnsi="Calibri" w:cs="Calibri"/>
          <w:sz w:val="21"/>
          <w:szCs w:val="21"/>
        </w:rPr>
      </w:pPr>
      <w:bookmarkStart w:id="16" w:name="_Toc374796643"/>
      <w:r w:rsidRPr="00305AB7">
        <w:rPr>
          <w:rFonts w:ascii="Calibri" w:hAnsi="Calibri" w:cs="Calibri"/>
          <w:sz w:val="21"/>
          <w:szCs w:val="21"/>
        </w:rPr>
        <w:t>1.1. Przedmiot SST</w:t>
      </w:r>
      <w:bookmarkEnd w:id="16"/>
    </w:p>
    <w:p w:rsidR="00023BBE" w:rsidRDefault="009B6029" w:rsidP="00023BBE">
      <w:pPr>
        <w:pStyle w:val="tekstost"/>
        <w:rPr>
          <w:rFonts w:asciiTheme="minorHAnsi" w:hAnsiTheme="minorHAnsi" w:cstheme="minorHAnsi"/>
          <w:i/>
          <w:color w:val="000000"/>
          <w:kern w:val="30"/>
          <w:sz w:val="21"/>
          <w:szCs w:val="21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5AB7">
        <w:rPr>
          <w:rFonts w:ascii="Calibri" w:hAnsi="Calibri" w:cs="Calibri"/>
          <w:sz w:val="21"/>
          <w:szCs w:val="21"/>
        </w:rPr>
        <w:tab/>
        <w:t xml:space="preserve">Przedmiotem niniejszej szczegółowej specyfikacji technicznej (SST) są wymagania dotyczące wykonania i odbioru robót </w:t>
      </w:r>
      <w:r>
        <w:rPr>
          <w:rFonts w:ascii="Calibri" w:hAnsi="Calibri" w:cs="Calibri"/>
          <w:sz w:val="21"/>
          <w:szCs w:val="21"/>
        </w:rPr>
        <w:t xml:space="preserve">związanych z </w:t>
      </w:r>
      <w:r w:rsidR="004A1AD6">
        <w:rPr>
          <w:rFonts w:ascii="Calibri" w:hAnsi="Calibri" w:cs="Calibri"/>
          <w:sz w:val="21"/>
          <w:szCs w:val="21"/>
        </w:rPr>
        <w:t>odtworzeniem trasy i punktów wysokościowych</w:t>
      </w:r>
      <w:r>
        <w:rPr>
          <w:rFonts w:ascii="Calibri" w:hAnsi="Calibri" w:cs="Calibri"/>
          <w:sz w:val="21"/>
          <w:szCs w:val="21"/>
        </w:rPr>
        <w:t xml:space="preserve"> </w:t>
      </w:r>
      <w:r w:rsidRPr="00305AB7">
        <w:rPr>
          <w:rFonts w:ascii="Calibri" w:hAnsi="Calibri" w:cs="Calibri"/>
          <w:sz w:val="21"/>
          <w:szCs w:val="21"/>
        </w:rPr>
        <w:t xml:space="preserve">przy realizacji zadania pod nazwą </w:t>
      </w:r>
      <w:bookmarkStart w:id="17" w:name="_Toc374796644"/>
      <w:r w:rsidR="00023BBE" w:rsidRPr="00023BBE">
        <w:rPr>
          <w:rFonts w:asciiTheme="minorHAnsi" w:hAnsiTheme="minorHAnsi" w:cstheme="minorHAnsi"/>
          <w:i/>
          <w:color w:val="000000"/>
          <w:kern w:val="30"/>
          <w:sz w:val="21"/>
          <w:szCs w:val="21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Wykonanie ogrodzenie i  utwardzenie kostką  brukową  dojść   na cmentarzu  w Brzeznej</w:t>
      </w:r>
    </w:p>
    <w:p w:rsidR="009B6029" w:rsidRPr="002C3727" w:rsidRDefault="009B6029" w:rsidP="00023BBE">
      <w:pPr>
        <w:pStyle w:val="tekstost"/>
        <w:rPr>
          <w:rFonts w:asciiTheme="minorHAnsi" w:hAnsiTheme="minorHAnsi" w:cstheme="minorHAnsi"/>
          <w:sz w:val="21"/>
          <w:szCs w:val="21"/>
        </w:rPr>
      </w:pPr>
      <w:bookmarkStart w:id="18" w:name="_GoBack"/>
      <w:bookmarkEnd w:id="18"/>
      <w:r w:rsidRPr="002C3727">
        <w:rPr>
          <w:rFonts w:asciiTheme="minorHAnsi" w:hAnsiTheme="minorHAnsi" w:cstheme="minorHAnsi"/>
          <w:sz w:val="21"/>
          <w:szCs w:val="21"/>
        </w:rPr>
        <w:t>1.2. Zakres stosowania ST</w:t>
      </w:r>
      <w:bookmarkEnd w:id="17"/>
    </w:p>
    <w:p w:rsidR="009B6029" w:rsidRDefault="009B6029" w:rsidP="009B6029">
      <w:pPr>
        <w:overflowPunct/>
        <w:autoSpaceDE/>
        <w:autoSpaceDN/>
        <w:adjustRightInd/>
        <w:ind w:firstLine="709"/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Szczegółową specyfikacje techniczną stosuje się jako dokument przetargowy i kontraktowy przy zlecaniu i realizacji robót wyszczególnionych w pkt. 1.1</w:t>
      </w:r>
    </w:p>
    <w:p w:rsidR="00A91E64" w:rsidRPr="002C3727" w:rsidRDefault="00A91E64" w:rsidP="009B6029">
      <w:pPr>
        <w:overflowPunct/>
        <w:autoSpaceDE/>
        <w:autoSpaceDN/>
        <w:adjustRightInd/>
        <w:ind w:firstLine="709"/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19" w:name="_Toc374796645"/>
      <w:r w:rsidRPr="002C3727">
        <w:rPr>
          <w:rFonts w:asciiTheme="minorHAnsi" w:hAnsiTheme="minorHAnsi" w:cstheme="minorHAnsi"/>
          <w:sz w:val="21"/>
          <w:szCs w:val="21"/>
        </w:rPr>
        <w:t>1.3. Zakres robót objętych ST</w:t>
      </w:r>
      <w:bookmarkEnd w:id="19"/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b/>
          <w:sz w:val="21"/>
          <w:szCs w:val="21"/>
        </w:rPr>
        <w:tab/>
      </w:r>
      <w:r w:rsidRPr="002C3727">
        <w:rPr>
          <w:rFonts w:asciiTheme="minorHAnsi" w:hAnsiTheme="minorHAnsi" w:cstheme="minorHAnsi"/>
          <w:sz w:val="21"/>
          <w:szCs w:val="21"/>
        </w:rPr>
        <w:t>Ustalenia zawarte w niniejszej specyfikacji dotyczą zasad prowadzenia robót związanych z wszystkimi czynnościami umożliwiającymi i mającymi na celu odtworzenie w terenie przebiegu trasy oraz położenia obiektów inżynierskich.</w:t>
      </w:r>
    </w:p>
    <w:p w:rsidR="00A91E64" w:rsidRPr="002C3727" w:rsidRDefault="00A91E64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tabs>
          <w:tab w:val="left" w:pos="0"/>
        </w:tabs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2C3727">
        <w:rPr>
          <w:rFonts w:asciiTheme="minorHAnsi" w:hAnsiTheme="minorHAnsi" w:cstheme="minorHAnsi"/>
          <w:b/>
          <w:sz w:val="21"/>
          <w:szCs w:val="21"/>
        </w:rPr>
        <w:t>1.3.1. Odtworzenie trasy i punktów wysokościowych</w:t>
      </w:r>
    </w:p>
    <w:p w:rsidR="002C3727" w:rsidRPr="002C3727" w:rsidRDefault="002C3727" w:rsidP="002C3727">
      <w:pPr>
        <w:tabs>
          <w:tab w:val="left" w:pos="0"/>
        </w:tabs>
        <w:spacing w:before="120"/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W zakres robót pomiarowych, związanych z odtworzeniem trasy i punktów wysokościowych wchodzą:</w:t>
      </w:r>
    </w:p>
    <w:p w:rsidR="002C3727" w:rsidRPr="002C3727" w:rsidRDefault="002C3727" w:rsidP="002C3727">
      <w:pPr>
        <w:numPr>
          <w:ilvl w:val="0"/>
          <w:numId w:val="25"/>
        </w:numPr>
        <w:tabs>
          <w:tab w:val="left" w:pos="0"/>
        </w:tabs>
        <w:ind w:left="849"/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sprawdzenie wyznaczenia sytuacyjnego i wysokościowego punktów głównych i punktów wysokościowych,</w:t>
      </w:r>
    </w:p>
    <w:p w:rsidR="002C3727" w:rsidRPr="002C3727" w:rsidRDefault="002C3727" w:rsidP="002C3727">
      <w:pPr>
        <w:numPr>
          <w:ilvl w:val="0"/>
          <w:numId w:val="25"/>
        </w:numPr>
        <w:tabs>
          <w:tab w:val="left" w:pos="0"/>
        </w:tabs>
        <w:ind w:left="849"/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uzupełnienie osi dodatkowymi punktami (wyznaczenie osi),</w:t>
      </w:r>
    </w:p>
    <w:p w:rsidR="002C3727" w:rsidRPr="002C3727" w:rsidRDefault="002C3727" w:rsidP="002C3727">
      <w:pPr>
        <w:numPr>
          <w:ilvl w:val="0"/>
          <w:numId w:val="25"/>
        </w:numPr>
        <w:tabs>
          <w:tab w:val="left" w:pos="0"/>
        </w:tabs>
        <w:ind w:left="849"/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wyznaczenie dodatkowych punktów wysokościowych (reperów roboczych),</w:t>
      </w:r>
    </w:p>
    <w:p w:rsidR="002C3727" w:rsidRPr="002C3727" w:rsidRDefault="002C3727" w:rsidP="002C3727">
      <w:pPr>
        <w:numPr>
          <w:ilvl w:val="0"/>
          <w:numId w:val="25"/>
        </w:numPr>
        <w:tabs>
          <w:tab w:val="left" w:pos="0"/>
        </w:tabs>
        <w:ind w:left="849"/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wyznaczenie przekrojów poprzecznych,</w:t>
      </w:r>
    </w:p>
    <w:p w:rsidR="002C3727" w:rsidRDefault="002C3727" w:rsidP="002C3727">
      <w:pPr>
        <w:numPr>
          <w:ilvl w:val="0"/>
          <w:numId w:val="25"/>
        </w:numPr>
        <w:tabs>
          <w:tab w:val="left" w:pos="0"/>
        </w:tabs>
        <w:ind w:left="849"/>
        <w:rPr>
          <w:rFonts w:asciiTheme="minorHAnsi" w:hAnsiTheme="minorHAnsi" w:cstheme="minorHAnsi"/>
          <w:sz w:val="21"/>
          <w:szCs w:val="21"/>
        </w:rPr>
      </w:pPr>
      <w:proofErr w:type="spellStart"/>
      <w:r w:rsidRPr="002C3727">
        <w:rPr>
          <w:rFonts w:asciiTheme="minorHAnsi" w:hAnsiTheme="minorHAnsi" w:cstheme="minorHAnsi"/>
          <w:sz w:val="21"/>
          <w:szCs w:val="21"/>
        </w:rPr>
        <w:t>zastabilizowanie</w:t>
      </w:r>
      <w:proofErr w:type="spellEnd"/>
      <w:r w:rsidRPr="002C3727">
        <w:rPr>
          <w:rFonts w:asciiTheme="minorHAnsi" w:hAnsiTheme="minorHAnsi" w:cstheme="minorHAnsi"/>
          <w:sz w:val="21"/>
          <w:szCs w:val="21"/>
        </w:rPr>
        <w:t xml:space="preserve"> punktów w sposób trwały, ochrona ich przed zniszczeniem oraz oznakowanie w sposób ułatwiający odszukanie i ewentualne odtworzenie.</w:t>
      </w:r>
    </w:p>
    <w:p w:rsidR="00A91E64" w:rsidRPr="002C3727" w:rsidRDefault="00A91E64" w:rsidP="009A5252">
      <w:pPr>
        <w:tabs>
          <w:tab w:val="left" w:pos="0"/>
        </w:tabs>
        <w:ind w:left="849"/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A91E64" w:rsidP="002C3727">
      <w:pPr>
        <w:tabs>
          <w:tab w:val="left" w:pos="0"/>
        </w:tabs>
        <w:spacing w:before="120" w:after="120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1.3.2. Wyznaczenie obiektów</w:t>
      </w:r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 xml:space="preserve">Wyznaczenie obiektów obejmuje sprawdzenie wyznaczenia osi obiektu i punktów wysokościowych, </w:t>
      </w:r>
      <w:proofErr w:type="spellStart"/>
      <w:r w:rsidRPr="002C3727">
        <w:rPr>
          <w:rFonts w:asciiTheme="minorHAnsi" w:hAnsiTheme="minorHAnsi" w:cstheme="minorHAnsi"/>
          <w:sz w:val="21"/>
          <w:szCs w:val="21"/>
        </w:rPr>
        <w:t>zastabilizowanie</w:t>
      </w:r>
      <w:proofErr w:type="spellEnd"/>
      <w:r w:rsidRPr="002C3727">
        <w:rPr>
          <w:rFonts w:asciiTheme="minorHAnsi" w:hAnsiTheme="minorHAnsi" w:cstheme="minorHAnsi"/>
          <w:sz w:val="21"/>
          <w:szCs w:val="21"/>
        </w:rPr>
        <w:t xml:space="preserve"> ich w sposób trwały, ochronę ich przed zniszczeniem, oznakowanie w sposób ułatwiający odszukanie i ewentualne odtworzenie oraz wyznaczenie usytuowania obiektu (kontur, podpory, punkty).</w:t>
      </w:r>
    </w:p>
    <w:p w:rsidR="00A91E64" w:rsidRPr="002C3727" w:rsidRDefault="00A91E64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20" w:name="_Toc374796646"/>
      <w:r w:rsidRPr="002C3727">
        <w:rPr>
          <w:rFonts w:asciiTheme="minorHAnsi" w:hAnsiTheme="minorHAnsi" w:cstheme="minorHAnsi"/>
          <w:sz w:val="21"/>
          <w:szCs w:val="21"/>
        </w:rPr>
        <w:t>1.4. Określenia podstawowe</w:t>
      </w:r>
      <w:bookmarkEnd w:id="20"/>
    </w:p>
    <w:p w:rsidR="002C3727" w:rsidRPr="002C3727" w:rsidRDefault="002C3727" w:rsidP="00DA7BBB">
      <w:pPr>
        <w:tabs>
          <w:tab w:val="left" w:pos="709"/>
        </w:tabs>
        <w:spacing w:after="120"/>
        <w:ind w:left="705" w:hanging="705"/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b/>
          <w:sz w:val="21"/>
          <w:szCs w:val="21"/>
        </w:rPr>
        <w:t xml:space="preserve">1.4.1. </w:t>
      </w:r>
      <w:r w:rsidR="00DA7BBB">
        <w:rPr>
          <w:rFonts w:asciiTheme="minorHAnsi" w:hAnsiTheme="minorHAnsi" w:cstheme="minorHAnsi"/>
          <w:b/>
          <w:sz w:val="21"/>
          <w:szCs w:val="21"/>
        </w:rPr>
        <w:tab/>
      </w:r>
      <w:r w:rsidRPr="002C3727">
        <w:rPr>
          <w:rFonts w:asciiTheme="minorHAnsi" w:hAnsiTheme="minorHAnsi" w:cstheme="minorHAnsi"/>
          <w:sz w:val="21"/>
          <w:szCs w:val="21"/>
        </w:rPr>
        <w:t>Punkty główne trasy - punkty załamania osi trasy, punkty kierunkowe oraz początkowy i końcowy punkt trasy.</w:t>
      </w:r>
    </w:p>
    <w:p w:rsidR="002C3727" w:rsidRDefault="002C3727" w:rsidP="00DA7BBB">
      <w:pPr>
        <w:tabs>
          <w:tab w:val="left" w:pos="0"/>
        </w:tabs>
        <w:ind w:left="705" w:hanging="705"/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b/>
          <w:sz w:val="21"/>
          <w:szCs w:val="21"/>
        </w:rPr>
        <w:t xml:space="preserve">1.4.2. </w:t>
      </w:r>
      <w:r w:rsidR="00DA7BBB">
        <w:rPr>
          <w:rFonts w:asciiTheme="minorHAnsi" w:hAnsiTheme="minorHAnsi" w:cstheme="minorHAnsi"/>
          <w:b/>
          <w:sz w:val="21"/>
          <w:szCs w:val="21"/>
        </w:rPr>
        <w:tab/>
      </w:r>
      <w:r w:rsidRPr="002C3727">
        <w:rPr>
          <w:rFonts w:asciiTheme="minorHAnsi" w:hAnsiTheme="minorHAnsi" w:cstheme="minorHAnsi"/>
          <w:sz w:val="21"/>
          <w:szCs w:val="21"/>
        </w:rPr>
        <w:t xml:space="preserve">Pozostałe określenia podstawowe są zgodne z obowiązującymi, odpowiednimi polskimi normami i z definicjami podanymi w ST </w:t>
      </w:r>
      <w:r w:rsidR="00154F10">
        <w:rPr>
          <w:rFonts w:asciiTheme="minorHAnsi" w:hAnsiTheme="minorHAnsi" w:cstheme="minorHAnsi"/>
          <w:sz w:val="21"/>
          <w:szCs w:val="21"/>
        </w:rPr>
        <w:t>B</w:t>
      </w:r>
      <w:r w:rsidRPr="002C3727">
        <w:rPr>
          <w:rFonts w:asciiTheme="minorHAnsi" w:hAnsiTheme="minorHAnsi" w:cstheme="minorHAnsi"/>
          <w:sz w:val="21"/>
          <w:szCs w:val="21"/>
        </w:rPr>
        <w:t>-</w:t>
      </w:r>
      <w:r w:rsidR="00154F10">
        <w:rPr>
          <w:rFonts w:asciiTheme="minorHAnsi" w:hAnsiTheme="minorHAnsi" w:cstheme="minorHAnsi"/>
          <w:sz w:val="21"/>
          <w:szCs w:val="21"/>
        </w:rPr>
        <w:t>00.</w:t>
      </w:r>
      <w:r w:rsidRPr="002C3727">
        <w:rPr>
          <w:rFonts w:asciiTheme="minorHAnsi" w:hAnsiTheme="minorHAnsi" w:cstheme="minorHAnsi"/>
          <w:sz w:val="21"/>
          <w:szCs w:val="21"/>
        </w:rPr>
        <w:t>00.00 „Wymagania ogólne” pkt 1.4.</w:t>
      </w:r>
    </w:p>
    <w:p w:rsidR="00A91E64" w:rsidRPr="002C3727" w:rsidRDefault="00A91E64" w:rsidP="00DA7BBB">
      <w:pPr>
        <w:tabs>
          <w:tab w:val="left" w:pos="0"/>
        </w:tabs>
        <w:ind w:left="705" w:hanging="705"/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21" w:name="_Toc374796647"/>
      <w:r w:rsidRPr="002C3727">
        <w:rPr>
          <w:rFonts w:asciiTheme="minorHAnsi" w:hAnsiTheme="minorHAnsi" w:cstheme="minorHAnsi"/>
          <w:sz w:val="21"/>
          <w:szCs w:val="21"/>
        </w:rPr>
        <w:t>1.5. Ogólne wymagania dotyczące robót</w:t>
      </w:r>
      <w:bookmarkEnd w:id="21"/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 xml:space="preserve">Ogólne wymagania dotyczące robót podano w ST </w:t>
      </w:r>
      <w:r w:rsidR="00154F10">
        <w:rPr>
          <w:rFonts w:asciiTheme="minorHAnsi" w:hAnsiTheme="minorHAnsi" w:cstheme="minorHAnsi"/>
          <w:sz w:val="21"/>
          <w:szCs w:val="21"/>
        </w:rPr>
        <w:t>B</w:t>
      </w:r>
      <w:r w:rsidRPr="002C3727">
        <w:rPr>
          <w:rFonts w:asciiTheme="minorHAnsi" w:hAnsiTheme="minorHAnsi" w:cstheme="minorHAnsi"/>
          <w:sz w:val="21"/>
          <w:szCs w:val="21"/>
        </w:rPr>
        <w:t>-</w:t>
      </w:r>
      <w:r w:rsidR="00154F10">
        <w:rPr>
          <w:rFonts w:asciiTheme="minorHAnsi" w:hAnsiTheme="minorHAnsi" w:cstheme="minorHAnsi"/>
          <w:sz w:val="21"/>
          <w:szCs w:val="21"/>
        </w:rPr>
        <w:t>00.</w:t>
      </w:r>
      <w:r w:rsidRPr="002C3727">
        <w:rPr>
          <w:rFonts w:asciiTheme="minorHAnsi" w:hAnsiTheme="minorHAnsi" w:cstheme="minorHAnsi"/>
          <w:sz w:val="21"/>
          <w:szCs w:val="21"/>
        </w:rPr>
        <w:t>00.00 „Wymagania ogólne”</w:t>
      </w:r>
      <w:r w:rsidR="00DA7BBB">
        <w:rPr>
          <w:rFonts w:asciiTheme="minorHAnsi" w:hAnsiTheme="minorHAnsi" w:cstheme="minorHAnsi"/>
          <w:sz w:val="21"/>
          <w:szCs w:val="21"/>
        </w:rPr>
        <w:br/>
      </w:r>
      <w:r w:rsidRPr="002C3727">
        <w:rPr>
          <w:rFonts w:asciiTheme="minorHAnsi" w:hAnsiTheme="minorHAnsi" w:cstheme="minorHAnsi"/>
          <w:sz w:val="21"/>
          <w:szCs w:val="21"/>
        </w:rPr>
        <w:t>pkt 1.5.</w:t>
      </w:r>
    </w:p>
    <w:p w:rsidR="00027823" w:rsidRDefault="0002782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22" w:name="_Toc374796648"/>
      <w:r w:rsidRPr="002C3727">
        <w:rPr>
          <w:rFonts w:asciiTheme="minorHAnsi" w:hAnsiTheme="minorHAnsi" w:cstheme="minorHAnsi"/>
          <w:sz w:val="21"/>
          <w:szCs w:val="21"/>
        </w:rPr>
        <w:lastRenderedPageBreak/>
        <w:t>2. MATERIAŁY</w:t>
      </w:r>
      <w:bookmarkEnd w:id="22"/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23" w:name="_Toc374796649"/>
      <w:r w:rsidRPr="002C3727">
        <w:rPr>
          <w:rFonts w:asciiTheme="minorHAnsi" w:hAnsiTheme="minorHAnsi" w:cstheme="minorHAnsi"/>
          <w:sz w:val="21"/>
          <w:szCs w:val="21"/>
        </w:rPr>
        <w:t>2.1. Ogólne wymagania dotyczące materiałów</w:t>
      </w:r>
      <w:bookmarkEnd w:id="23"/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b/>
          <w:sz w:val="21"/>
          <w:szCs w:val="21"/>
        </w:rPr>
        <w:tab/>
      </w:r>
      <w:r w:rsidRPr="002C3727">
        <w:rPr>
          <w:rFonts w:asciiTheme="minorHAnsi" w:hAnsiTheme="minorHAnsi" w:cstheme="minorHAnsi"/>
          <w:sz w:val="21"/>
          <w:szCs w:val="21"/>
        </w:rPr>
        <w:t xml:space="preserve">Ogólne wymagania dotyczące materiałów, ich pozyskiwania i składowania podano w </w:t>
      </w:r>
      <w:r w:rsidR="00252B57">
        <w:rPr>
          <w:rFonts w:asciiTheme="minorHAnsi" w:hAnsiTheme="minorHAnsi" w:cstheme="minorHAnsi"/>
          <w:sz w:val="21"/>
          <w:szCs w:val="21"/>
        </w:rPr>
        <w:br/>
      </w:r>
      <w:r w:rsidRPr="002C3727">
        <w:rPr>
          <w:rFonts w:asciiTheme="minorHAnsi" w:hAnsiTheme="minorHAnsi" w:cstheme="minorHAnsi"/>
          <w:sz w:val="21"/>
          <w:szCs w:val="21"/>
        </w:rPr>
        <w:t xml:space="preserve">ST </w:t>
      </w:r>
      <w:r w:rsidR="00594CF5">
        <w:rPr>
          <w:rFonts w:asciiTheme="minorHAnsi" w:hAnsiTheme="minorHAnsi" w:cstheme="minorHAnsi"/>
          <w:sz w:val="21"/>
          <w:szCs w:val="21"/>
        </w:rPr>
        <w:t>B</w:t>
      </w:r>
      <w:r w:rsidRPr="002C3727">
        <w:rPr>
          <w:rFonts w:asciiTheme="minorHAnsi" w:hAnsiTheme="minorHAnsi" w:cstheme="minorHAnsi"/>
          <w:sz w:val="21"/>
          <w:szCs w:val="21"/>
        </w:rPr>
        <w:t>-</w:t>
      </w:r>
      <w:r w:rsidR="00594CF5">
        <w:rPr>
          <w:rFonts w:asciiTheme="minorHAnsi" w:hAnsiTheme="minorHAnsi" w:cstheme="minorHAnsi"/>
          <w:sz w:val="21"/>
          <w:szCs w:val="21"/>
        </w:rPr>
        <w:t>00.</w:t>
      </w:r>
      <w:r w:rsidRPr="002C3727">
        <w:rPr>
          <w:rFonts w:asciiTheme="minorHAnsi" w:hAnsiTheme="minorHAnsi" w:cstheme="minorHAnsi"/>
          <w:sz w:val="21"/>
          <w:szCs w:val="21"/>
        </w:rPr>
        <w:t>00.00 „Wymagania ogólne” pkt 2.</w:t>
      </w:r>
    </w:p>
    <w:p w:rsidR="005A71F3" w:rsidRPr="002C3727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24" w:name="_Toc374796650"/>
      <w:r w:rsidRPr="002C3727">
        <w:rPr>
          <w:rFonts w:asciiTheme="minorHAnsi" w:hAnsiTheme="minorHAnsi" w:cstheme="minorHAnsi"/>
          <w:sz w:val="21"/>
          <w:szCs w:val="21"/>
        </w:rPr>
        <w:t>2.2. Rodzaje materiałów</w:t>
      </w:r>
      <w:bookmarkEnd w:id="24"/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 xml:space="preserve">Do utrwalenia punktów głównych należy stosować pale drewniane z gwoździem lub prętem stalowym, słupki betonowe albo rury metalowe o długości około </w:t>
      </w:r>
      <w:smartTag w:uri="urn:schemas-microsoft-com:office:smarttags" w:element="metricconverter">
        <w:smartTagPr>
          <w:attr w:name="ProductID" w:val="0,50 metra"/>
        </w:smartTagPr>
        <w:r w:rsidRPr="002C3727">
          <w:rPr>
            <w:rFonts w:asciiTheme="minorHAnsi" w:hAnsiTheme="minorHAnsi" w:cstheme="minorHAnsi"/>
            <w:sz w:val="21"/>
            <w:szCs w:val="21"/>
          </w:rPr>
          <w:t>0,50 metra</w:t>
        </w:r>
      </w:smartTag>
      <w:r w:rsidRPr="002C3727">
        <w:rPr>
          <w:rFonts w:asciiTheme="minorHAnsi" w:hAnsiTheme="minorHAnsi" w:cstheme="minorHAnsi"/>
          <w:sz w:val="21"/>
          <w:szCs w:val="21"/>
        </w:rPr>
        <w:t>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 xml:space="preserve">Pale drewniane umieszczone poza granicą robót ziemnych, w sąsiedztwie punktów załamania trasy, powinny mieć średnicę od  0,15 do </w:t>
      </w:r>
      <w:smartTag w:uri="urn:schemas-microsoft-com:office:smarttags" w:element="metricconverter">
        <w:smartTagPr>
          <w:attr w:name="ProductID" w:val="0,20 m"/>
        </w:smartTagPr>
        <w:r w:rsidRPr="002C3727">
          <w:rPr>
            <w:rFonts w:asciiTheme="minorHAnsi" w:hAnsiTheme="minorHAnsi" w:cstheme="minorHAnsi"/>
            <w:sz w:val="21"/>
            <w:szCs w:val="21"/>
          </w:rPr>
          <w:t>0,20 m</w:t>
        </w:r>
      </w:smartTag>
      <w:r w:rsidRPr="002C3727">
        <w:rPr>
          <w:rFonts w:asciiTheme="minorHAnsi" w:hAnsiTheme="minorHAnsi" w:cstheme="minorHAnsi"/>
          <w:sz w:val="21"/>
          <w:szCs w:val="21"/>
        </w:rPr>
        <w:t xml:space="preserve">  i długość od 1,5 do </w:t>
      </w:r>
      <w:smartTag w:uri="urn:schemas-microsoft-com:office:smarttags" w:element="metricconverter">
        <w:smartTagPr>
          <w:attr w:name="ProductID" w:val="1,7 m"/>
        </w:smartTagPr>
        <w:r w:rsidRPr="002C3727">
          <w:rPr>
            <w:rFonts w:asciiTheme="minorHAnsi" w:hAnsiTheme="minorHAnsi" w:cstheme="minorHAnsi"/>
            <w:sz w:val="21"/>
            <w:szCs w:val="21"/>
          </w:rPr>
          <w:t>1,7 m</w:t>
        </w:r>
      </w:smartTag>
      <w:r w:rsidRPr="002C3727">
        <w:rPr>
          <w:rFonts w:asciiTheme="minorHAnsi" w:hAnsiTheme="minorHAnsi" w:cstheme="minorHAnsi"/>
          <w:sz w:val="21"/>
          <w:szCs w:val="21"/>
        </w:rPr>
        <w:t>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 xml:space="preserve">Do stabilizacji pozostałych punktów należy stosować paliki drewniane średnicy od 0,05 do </w:t>
      </w:r>
      <w:smartTag w:uri="urn:schemas-microsoft-com:office:smarttags" w:element="metricconverter">
        <w:smartTagPr>
          <w:attr w:name="ProductID" w:val="0,08 m"/>
        </w:smartTagPr>
        <w:r w:rsidRPr="002C3727">
          <w:rPr>
            <w:rFonts w:asciiTheme="minorHAnsi" w:hAnsiTheme="minorHAnsi" w:cstheme="minorHAnsi"/>
            <w:sz w:val="21"/>
            <w:szCs w:val="21"/>
          </w:rPr>
          <w:t>0,08 m</w:t>
        </w:r>
      </w:smartTag>
      <w:r w:rsidRPr="002C3727">
        <w:rPr>
          <w:rFonts w:asciiTheme="minorHAnsi" w:hAnsiTheme="minorHAnsi" w:cstheme="minorHAnsi"/>
          <w:sz w:val="21"/>
          <w:szCs w:val="21"/>
        </w:rPr>
        <w:t xml:space="preserve"> i długości około </w:t>
      </w:r>
      <w:smartTag w:uri="urn:schemas-microsoft-com:office:smarttags" w:element="metricconverter">
        <w:smartTagPr>
          <w:attr w:name="ProductID" w:val="0,30 m"/>
        </w:smartTagPr>
        <w:r w:rsidRPr="002C3727">
          <w:rPr>
            <w:rFonts w:asciiTheme="minorHAnsi" w:hAnsiTheme="minorHAnsi" w:cstheme="minorHAnsi"/>
            <w:sz w:val="21"/>
            <w:szCs w:val="21"/>
          </w:rPr>
          <w:t>0,30 m</w:t>
        </w:r>
      </w:smartTag>
      <w:r w:rsidRPr="002C3727">
        <w:rPr>
          <w:rFonts w:asciiTheme="minorHAnsi" w:hAnsiTheme="minorHAnsi" w:cstheme="minorHAnsi"/>
          <w:sz w:val="21"/>
          <w:szCs w:val="21"/>
        </w:rPr>
        <w:t xml:space="preserve">, a dla punktów utrwalanych w istniejącej nawierzchni bolce stalowe średnicy </w:t>
      </w:r>
      <w:smartTag w:uri="urn:schemas-microsoft-com:office:smarttags" w:element="metricconverter">
        <w:smartTagPr>
          <w:attr w:name="ProductID" w:val="5 mm"/>
        </w:smartTagPr>
        <w:r w:rsidRPr="002C3727">
          <w:rPr>
            <w:rFonts w:asciiTheme="minorHAnsi" w:hAnsiTheme="minorHAnsi" w:cstheme="minorHAnsi"/>
            <w:sz w:val="21"/>
            <w:szCs w:val="21"/>
          </w:rPr>
          <w:t>5 mm</w:t>
        </w:r>
      </w:smartTag>
      <w:r w:rsidRPr="002C3727">
        <w:rPr>
          <w:rFonts w:asciiTheme="minorHAnsi" w:hAnsiTheme="minorHAnsi" w:cstheme="minorHAnsi"/>
          <w:sz w:val="21"/>
          <w:szCs w:val="21"/>
        </w:rPr>
        <w:t xml:space="preserve"> i długości od  0,04 do </w:t>
      </w:r>
      <w:smartTag w:uri="urn:schemas-microsoft-com:office:smarttags" w:element="metricconverter">
        <w:smartTagPr>
          <w:attr w:name="ProductID" w:val="0,05 m"/>
        </w:smartTagPr>
        <w:r w:rsidRPr="002C3727">
          <w:rPr>
            <w:rFonts w:asciiTheme="minorHAnsi" w:hAnsiTheme="minorHAnsi" w:cstheme="minorHAnsi"/>
            <w:sz w:val="21"/>
            <w:szCs w:val="21"/>
          </w:rPr>
          <w:t>0,05 m</w:t>
        </w:r>
      </w:smartTag>
      <w:r w:rsidRPr="002C3727">
        <w:rPr>
          <w:rFonts w:asciiTheme="minorHAnsi" w:hAnsiTheme="minorHAnsi" w:cstheme="minorHAnsi"/>
          <w:sz w:val="21"/>
          <w:szCs w:val="21"/>
        </w:rPr>
        <w:t>.</w:t>
      </w:r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 xml:space="preserve">„Świadki” powinny mieć długość około </w:t>
      </w:r>
      <w:smartTag w:uri="urn:schemas-microsoft-com:office:smarttags" w:element="metricconverter">
        <w:smartTagPr>
          <w:attr w:name="ProductID" w:val="0,50 m"/>
        </w:smartTagPr>
        <w:r w:rsidRPr="002C3727">
          <w:rPr>
            <w:rFonts w:asciiTheme="minorHAnsi" w:hAnsiTheme="minorHAnsi" w:cstheme="minorHAnsi"/>
            <w:sz w:val="21"/>
            <w:szCs w:val="21"/>
          </w:rPr>
          <w:t>0,50 m</w:t>
        </w:r>
      </w:smartTag>
      <w:r w:rsidRPr="002C3727">
        <w:rPr>
          <w:rFonts w:asciiTheme="minorHAnsi" w:hAnsiTheme="minorHAnsi" w:cstheme="minorHAnsi"/>
          <w:sz w:val="21"/>
          <w:szCs w:val="21"/>
        </w:rPr>
        <w:t xml:space="preserve"> i przekrój prostokątny.</w:t>
      </w:r>
    </w:p>
    <w:p w:rsidR="005A71F3" w:rsidRPr="002C3727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25" w:name="_Toc374796651"/>
      <w:r w:rsidRPr="002C3727">
        <w:rPr>
          <w:rFonts w:asciiTheme="minorHAnsi" w:hAnsiTheme="minorHAnsi" w:cstheme="minorHAnsi"/>
          <w:sz w:val="21"/>
          <w:szCs w:val="21"/>
        </w:rPr>
        <w:t>3. SPRZĘT</w:t>
      </w:r>
      <w:bookmarkEnd w:id="25"/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26" w:name="_Toc374796652"/>
      <w:r w:rsidRPr="002C3727">
        <w:rPr>
          <w:rFonts w:asciiTheme="minorHAnsi" w:hAnsiTheme="minorHAnsi" w:cstheme="minorHAnsi"/>
          <w:sz w:val="21"/>
          <w:szCs w:val="21"/>
        </w:rPr>
        <w:t>3.1. Ogólne wymagania dotyczące sprzętu</w:t>
      </w:r>
      <w:bookmarkEnd w:id="26"/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 xml:space="preserve">Ogólne wymagania dotyczące sprzętu podano w ST </w:t>
      </w:r>
      <w:r w:rsidR="00154F10">
        <w:rPr>
          <w:rFonts w:asciiTheme="minorHAnsi" w:hAnsiTheme="minorHAnsi" w:cstheme="minorHAnsi"/>
          <w:sz w:val="21"/>
          <w:szCs w:val="21"/>
        </w:rPr>
        <w:t>B</w:t>
      </w:r>
      <w:r w:rsidRPr="002C3727">
        <w:rPr>
          <w:rFonts w:asciiTheme="minorHAnsi" w:hAnsiTheme="minorHAnsi" w:cstheme="minorHAnsi"/>
          <w:sz w:val="21"/>
          <w:szCs w:val="21"/>
        </w:rPr>
        <w:t>-</w:t>
      </w:r>
      <w:r w:rsidR="00154F10">
        <w:rPr>
          <w:rFonts w:asciiTheme="minorHAnsi" w:hAnsiTheme="minorHAnsi" w:cstheme="minorHAnsi"/>
          <w:sz w:val="21"/>
          <w:szCs w:val="21"/>
        </w:rPr>
        <w:t>00.</w:t>
      </w:r>
      <w:r w:rsidRPr="002C3727">
        <w:rPr>
          <w:rFonts w:asciiTheme="minorHAnsi" w:hAnsiTheme="minorHAnsi" w:cstheme="minorHAnsi"/>
          <w:sz w:val="21"/>
          <w:szCs w:val="21"/>
        </w:rPr>
        <w:t xml:space="preserve">00.00 „Wymagania ogólne” </w:t>
      </w:r>
      <w:r w:rsidR="00F356FC">
        <w:rPr>
          <w:rFonts w:asciiTheme="minorHAnsi" w:hAnsiTheme="minorHAnsi" w:cstheme="minorHAnsi"/>
          <w:sz w:val="21"/>
          <w:szCs w:val="21"/>
        </w:rPr>
        <w:br/>
      </w:r>
      <w:r w:rsidRPr="002C3727">
        <w:rPr>
          <w:rFonts w:asciiTheme="minorHAnsi" w:hAnsiTheme="minorHAnsi" w:cstheme="minorHAnsi"/>
          <w:sz w:val="21"/>
          <w:szCs w:val="21"/>
        </w:rPr>
        <w:t>pkt 3.</w:t>
      </w:r>
    </w:p>
    <w:p w:rsidR="005A71F3" w:rsidRPr="002C3727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27" w:name="_Toc374796653"/>
      <w:r w:rsidRPr="002C3727">
        <w:rPr>
          <w:rFonts w:asciiTheme="minorHAnsi" w:hAnsiTheme="minorHAnsi" w:cstheme="minorHAnsi"/>
          <w:sz w:val="21"/>
          <w:szCs w:val="21"/>
        </w:rPr>
        <w:t>3.2. Sprzęt pomiarowy</w:t>
      </w:r>
      <w:bookmarkEnd w:id="27"/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b/>
          <w:sz w:val="21"/>
          <w:szCs w:val="21"/>
        </w:rPr>
        <w:tab/>
      </w:r>
      <w:r w:rsidRPr="002C3727">
        <w:rPr>
          <w:rFonts w:asciiTheme="minorHAnsi" w:hAnsiTheme="minorHAnsi" w:cstheme="minorHAnsi"/>
          <w:sz w:val="21"/>
          <w:szCs w:val="21"/>
        </w:rPr>
        <w:t>Do odtworzenia sytuacyjnego trasy i punktów wysokościowych należy stosować następujący sprzęt:</w:t>
      </w:r>
    </w:p>
    <w:p w:rsidR="002C3727" w:rsidRPr="002C3727" w:rsidRDefault="002C3727" w:rsidP="002C3727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teodolity lub tachimetry,</w:t>
      </w:r>
    </w:p>
    <w:p w:rsidR="002C3727" w:rsidRPr="002C3727" w:rsidRDefault="002C3727" w:rsidP="002C3727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niwelatory,</w:t>
      </w:r>
    </w:p>
    <w:p w:rsidR="002C3727" w:rsidRPr="002C3727" w:rsidRDefault="002C3727" w:rsidP="002C3727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dalmierze,</w:t>
      </w:r>
    </w:p>
    <w:p w:rsidR="002C3727" w:rsidRPr="002C3727" w:rsidRDefault="002C3727" w:rsidP="002C3727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tyczki,</w:t>
      </w:r>
    </w:p>
    <w:p w:rsidR="002C3727" w:rsidRPr="002C3727" w:rsidRDefault="002C3727" w:rsidP="002C3727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łaty,</w:t>
      </w:r>
    </w:p>
    <w:p w:rsidR="002C3727" w:rsidRPr="002C3727" w:rsidRDefault="002C3727" w:rsidP="002C3727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taśmy stalowe, szpilki.</w:t>
      </w:r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Sprzęt stosowany do odtworzenia trasy drogowej i jej punktów wysokościowych powinien gwarantować uzyskanie wymaganej dokładności pomiaru.</w:t>
      </w:r>
    </w:p>
    <w:p w:rsidR="005A71F3" w:rsidRPr="002C3727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28" w:name="_Toc374796654"/>
      <w:r w:rsidRPr="002C3727">
        <w:rPr>
          <w:rFonts w:asciiTheme="minorHAnsi" w:hAnsiTheme="minorHAnsi" w:cstheme="minorHAnsi"/>
          <w:sz w:val="21"/>
          <w:szCs w:val="21"/>
        </w:rPr>
        <w:t>4. TRANSPORT</w:t>
      </w:r>
      <w:bookmarkEnd w:id="28"/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29" w:name="_Toc374796655"/>
      <w:r w:rsidRPr="002C3727">
        <w:rPr>
          <w:rFonts w:asciiTheme="minorHAnsi" w:hAnsiTheme="minorHAnsi" w:cstheme="minorHAnsi"/>
          <w:sz w:val="21"/>
          <w:szCs w:val="21"/>
        </w:rPr>
        <w:t>4.1. Ogólne wymagania dotyczące transportu</w:t>
      </w:r>
      <w:bookmarkEnd w:id="29"/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 xml:space="preserve">Ogólne wymagania dotyczące transportu podano w ST </w:t>
      </w:r>
      <w:r w:rsidR="00154F10">
        <w:rPr>
          <w:rFonts w:asciiTheme="minorHAnsi" w:hAnsiTheme="minorHAnsi" w:cstheme="minorHAnsi"/>
          <w:sz w:val="21"/>
          <w:szCs w:val="21"/>
        </w:rPr>
        <w:t>B</w:t>
      </w:r>
      <w:r w:rsidR="0071243A">
        <w:rPr>
          <w:rFonts w:asciiTheme="minorHAnsi" w:hAnsiTheme="minorHAnsi" w:cstheme="minorHAnsi"/>
          <w:sz w:val="21"/>
          <w:szCs w:val="21"/>
        </w:rPr>
        <w:t>-</w:t>
      </w:r>
      <w:r w:rsidR="00154F10">
        <w:rPr>
          <w:rFonts w:asciiTheme="minorHAnsi" w:hAnsiTheme="minorHAnsi" w:cstheme="minorHAnsi"/>
          <w:sz w:val="21"/>
          <w:szCs w:val="21"/>
        </w:rPr>
        <w:t>00.</w:t>
      </w:r>
      <w:r w:rsidRPr="002C3727">
        <w:rPr>
          <w:rFonts w:asciiTheme="minorHAnsi" w:hAnsiTheme="minorHAnsi" w:cstheme="minorHAnsi"/>
          <w:sz w:val="21"/>
          <w:szCs w:val="21"/>
        </w:rPr>
        <w:t>00.00 „Wymagania ogólne”</w:t>
      </w:r>
      <w:r w:rsidR="00594CF5">
        <w:rPr>
          <w:rFonts w:asciiTheme="minorHAnsi" w:hAnsiTheme="minorHAnsi" w:cstheme="minorHAnsi"/>
          <w:sz w:val="21"/>
          <w:szCs w:val="21"/>
        </w:rPr>
        <w:br/>
      </w:r>
      <w:r w:rsidRPr="002C3727">
        <w:rPr>
          <w:rFonts w:asciiTheme="minorHAnsi" w:hAnsiTheme="minorHAnsi" w:cstheme="minorHAnsi"/>
          <w:sz w:val="21"/>
          <w:szCs w:val="21"/>
        </w:rPr>
        <w:t>pkt 4.</w:t>
      </w:r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30" w:name="_Toc374796656"/>
      <w:r w:rsidRPr="002C3727">
        <w:rPr>
          <w:rFonts w:asciiTheme="minorHAnsi" w:hAnsiTheme="minorHAnsi" w:cstheme="minorHAnsi"/>
          <w:sz w:val="21"/>
          <w:szCs w:val="21"/>
        </w:rPr>
        <w:t>4.2. Transport sprzętu i materiałów</w:t>
      </w:r>
      <w:bookmarkEnd w:id="30"/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Sprzęt i materiały do odtworzenia trasy można przewozić dowolnymi środkami transportu.</w:t>
      </w:r>
    </w:p>
    <w:p w:rsidR="005A71F3" w:rsidRPr="002C3727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31" w:name="_Toc374796657"/>
      <w:r w:rsidRPr="002C3727">
        <w:rPr>
          <w:rFonts w:asciiTheme="minorHAnsi" w:hAnsiTheme="minorHAnsi" w:cstheme="minorHAnsi"/>
          <w:sz w:val="21"/>
          <w:szCs w:val="21"/>
        </w:rPr>
        <w:t>5. WYKONANIE ROBÓT</w:t>
      </w:r>
      <w:bookmarkEnd w:id="31"/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32" w:name="_Toc374796658"/>
      <w:r w:rsidRPr="002C3727">
        <w:rPr>
          <w:rFonts w:asciiTheme="minorHAnsi" w:hAnsiTheme="minorHAnsi" w:cstheme="minorHAnsi"/>
          <w:sz w:val="21"/>
          <w:szCs w:val="21"/>
        </w:rPr>
        <w:t>5.1. Ogólne zasady wykonania robót</w:t>
      </w:r>
      <w:bookmarkEnd w:id="32"/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Ogólne zasady wykonania ro</w:t>
      </w:r>
      <w:r w:rsidR="00252B57">
        <w:rPr>
          <w:rFonts w:asciiTheme="minorHAnsi" w:hAnsiTheme="minorHAnsi" w:cstheme="minorHAnsi"/>
          <w:sz w:val="21"/>
          <w:szCs w:val="21"/>
        </w:rPr>
        <w:t xml:space="preserve">bót podano w </w:t>
      </w:r>
      <w:r w:rsidRPr="002C3727">
        <w:rPr>
          <w:rFonts w:asciiTheme="minorHAnsi" w:hAnsiTheme="minorHAnsi" w:cstheme="minorHAnsi"/>
          <w:sz w:val="21"/>
          <w:szCs w:val="21"/>
        </w:rPr>
        <w:t xml:space="preserve">ST </w:t>
      </w:r>
      <w:r w:rsidR="00154F10">
        <w:rPr>
          <w:rFonts w:asciiTheme="minorHAnsi" w:hAnsiTheme="minorHAnsi" w:cstheme="minorHAnsi"/>
          <w:sz w:val="21"/>
          <w:szCs w:val="21"/>
        </w:rPr>
        <w:t>B</w:t>
      </w:r>
      <w:r w:rsidR="0071243A">
        <w:rPr>
          <w:rFonts w:asciiTheme="minorHAnsi" w:hAnsiTheme="minorHAnsi" w:cstheme="minorHAnsi"/>
          <w:sz w:val="21"/>
          <w:szCs w:val="21"/>
        </w:rPr>
        <w:t>-</w:t>
      </w:r>
      <w:r w:rsidR="00154F10">
        <w:rPr>
          <w:rFonts w:asciiTheme="minorHAnsi" w:hAnsiTheme="minorHAnsi" w:cstheme="minorHAnsi"/>
          <w:sz w:val="21"/>
          <w:szCs w:val="21"/>
        </w:rPr>
        <w:t>00.</w:t>
      </w:r>
      <w:r w:rsidRPr="002C3727">
        <w:rPr>
          <w:rFonts w:asciiTheme="minorHAnsi" w:hAnsiTheme="minorHAnsi" w:cstheme="minorHAnsi"/>
          <w:sz w:val="21"/>
          <w:szCs w:val="21"/>
        </w:rPr>
        <w:t>00.00 „Wymagania ogólne” pkt 5.</w:t>
      </w:r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33" w:name="_Toc374796659"/>
      <w:r w:rsidRPr="002C3727">
        <w:rPr>
          <w:rFonts w:asciiTheme="minorHAnsi" w:hAnsiTheme="minorHAnsi" w:cstheme="minorHAnsi"/>
          <w:sz w:val="21"/>
          <w:szCs w:val="21"/>
        </w:rPr>
        <w:lastRenderedPageBreak/>
        <w:t>5.2. Zasady wykonywania prac pomiarowych</w:t>
      </w:r>
      <w:bookmarkEnd w:id="33"/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Przed przystąpieniem do robót Wykonawca powinien przejąć od Zamawiającego dane zawierające lokalizację i współrzędne punktów głównych trasy oraz reperów.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W oparciu o materiały dostarczone przez Zamawiającego, Wykonawca powinien przeprowadzić obliczenia i pomiary geodezyjne niezbędne do szczegółowego wytyczenia robót.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Prace pomiarowe powinny być wykonane przez osoby posiadające odpowiednie kwalifikacje i uprawnienia.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Wykonawca powinien natychmiast poinformować Inżyniera o wszelkich błędach wykrytych w wytyczeniu punktów głównych trasy i (lub) reperów roboczych. Błędy te powinny być usunięte na koszt Zamawiającego.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Wykonawca powinien sprawdzić czy rzędne terenu określone w dokumentacji projektowej są zgodne z rzeczywistymi rzędnymi terenu. Jeżeli Wykonawca stwierdzi, że rzeczywiste rzędne terenu istotnie różnią się od rzędnych określonych w dokumentacji projektowej, to powinien powiadomić o tym Inżyniera. Ukształtowanie terenu w takim rejonie nie powinno być zmieniane przed podjęciem odpowiedniej decyzji przez Inżyniera. Wszystkie roboty dodatkowe, wynikające z różnic rzędnych terenu podanych w dokumentacji projektowej i rzędnych rzeczywistych, akceptowane przez Inżyniera, zostaną wykonane na koszt Zamawiającego. Zaniechanie powiadomienia Inżyniera oznacza, że roboty dodatkowe w takim przypadku obciążą Wykonawcę.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Wszystkie roboty, które bazują na pomiarach Wykonawcy, nie mogą być rozpoczęte przed zaakceptowaniem wyników pomiarów przez Inżyniera.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Punkty wierzchołkowe, punkty główne trasy i punkty pośrednie osi trasy muszą być zaopatrzone w oznaczenia określające w sposób wyraźny i jednoznaczny charakterystykę i położenie tych punktów. Forma i wzór tych oznaczeń powinny być zaakceptowane przez Inżyniera.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Wykonawca jest odpowiedzialny za ochronę wszystkich punktów pomiarowych i ich oznaczeń w czasie trwania robót. Jeżeli znaki pomiarowe przekazane przez Zamawiającego zostaną zniszczone przez Wykonawcę świadomie lub wskutek zaniedbania, a ich odtworzenie jest konieczne do dalszego prowadzenia robót, to zostaną one odtworzone na koszt Wykonawcy.</w:t>
      </w:r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Wszystkie pozostałe prace pomiarowe konieczne dla prawidłowej realizacji robót należą do obowiązków Wykonawcy.</w:t>
      </w:r>
    </w:p>
    <w:p w:rsidR="005A71F3" w:rsidRPr="002C3727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D04F13">
      <w:pPr>
        <w:pStyle w:val="Nagwek2"/>
        <w:spacing w:after="0"/>
        <w:rPr>
          <w:rFonts w:asciiTheme="minorHAnsi" w:hAnsiTheme="minorHAnsi" w:cstheme="minorHAnsi"/>
          <w:sz w:val="21"/>
          <w:szCs w:val="21"/>
        </w:rPr>
      </w:pPr>
      <w:bookmarkStart w:id="34" w:name="_Toc374796660"/>
      <w:r w:rsidRPr="002C3727">
        <w:rPr>
          <w:rFonts w:asciiTheme="minorHAnsi" w:hAnsiTheme="minorHAnsi" w:cstheme="minorHAnsi"/>
          <w:sz w:val="21"/>
          <w:szCs w:val="21"/>
        </w:rPr>
        <w:t>5.3. Sprawdzenie wyznaczenia punktów głównych osi trasy i punktów</w:t>
      </w:r>
      <w:bookmarkEnd w:id="34"/>
      <w:r w:rsidRPr="002C3727">
        <w:rPr>
          <w:rFonts w:asciiTheme="minorHAnsi" w:hAnsiTheme="minorHAnsi" w:cstheme="minorHAnsi"/>
          <w:sz w:val="21"/>
          <w:szCs w:val="21"/>
        </w:rPr>
        <w:t xml:space="preserve"> </w:t>
      </w:r>
      <w:bookmarkStart w:id="35" w:name="_Toc374796661"/>
      <w:r w:rsidRPr="002C3727">
        <w:rPr>
          <w:rFonts w:asciiTheme="minorHAnsi" w:hAnsiTheme="minorHAnsi" w:cstheme="minorHAnsi"/>
          <w:sz w:val="21"/>
          <w:szCs w:val="21"/>
        </w:rPr>
        <w:t>wysokościowych</w:t>
      </w:r>
      <w:bookmarkEnd w:id="35"/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b/>
          <w:sz w:val="21"/>
          <w:szCs w:val="21"/>
        </w:rPr>
        <w:tab/>
      </w:r>
      <w:r w:rsidRPr="002C3727">
        <w:rPr>
          <w:rFonts w:asciiTheme="minorHAnsi" w:hAnsiTheme="minorHAnsi" w:cstheme="minorHAnsi"/>
          <w:sz w:val="21"/>
          <w:szCs w:val="21"/>
        </w:rPr>
        <w:t xml:space="preserve">Punkty wierzchołkowe i inne punkty główne powinny być </w:t>
      </w:r>
      <w:proofErr w:type="spellStart"/>
      <w:r w:rsidRPr="002C3727">
        <w:rPr>
          <w:rFonts w:asciiTheme="minorHAnsi" w:hAnsiTheme="minorHAnsi" w:cstheme="minorHAnsi"/>
          <w:sz w:val="21"/>
          <w:szCs w:val="21"/>
        </w:rPr>
        <w:t>zastabilizowane</w:t>
      </w:r>
      <w:proofErr w:type="spellEnd"/>
      <w:r w:rsidRPr="002C3727">
        <w:rPr>
          <w:rFonts w:asciiTheme="minorHAnsi" w:hAnsiTheme="minorHAnsi" w:cstheme="minorHAnsi"/>
          <w:sz w:val="21"/>
          <w:szCs w:val="21"/>
        </w:rPr>
        <w:t xml:space="preserve"> w sposób trwały, przy użyciu pali drewnianych lub słupków betonowych, a także dowiązane do punktów pomocniczych, położonych poza granicą robót ziemnych. Maksymalna odległość pomiędzy punktami głównymi na odcinkach prostych nie może przekraczać  </w:t>
      </w:r>
      <w:smartTag w:uri="urn:schemas-microsoft-com:office:smarttags" w:element="metricconverter">
        <w:smartTagPr>
          <w:attr w:name="ProductID" w:val="500 m"/>
        </w:smartTagPr>
        <w:r w:rsidRPr="002C3727">
          <w:rPr>
            <w:rFonts w:asciiTheme="minorHAnsi" w:hAnsiTheme="minorHAnsi" w:cstheme="minorHAnsi"/>
            <w:sz w:val="21"/>
            <w:szCs w:val="21"/>
          </w:rPr>
          <w:t>500 m</w:t>
        </w:r>
      </w:smartTag>
      <w:r w:rsidRPr="002C3727">
        <w:rPr>
          <w:rFonts w:asciiTheme="minorHAnsi" w:hAnsiTheme="minorHAnsi" w:cstheme="minorHAnsi"/>
          <w:sz w:val="21"/>
          <w:szCs w:val="21"/>
        </w:rPr>
        <w:t>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Zamawiający powinien założyć robocze punkty wysokościowe (repery robocze) wzdłuż osi trasy drogowej, a także przy każdym obiekcie inżynierskim.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 xml:space="preserve">Maksymalna odległość między reperami roboczymi wzdłuż trasy drogowej w terenie płaskim powinna wynosić </w:t>
      </w:r>
      <w:smartTag w:uri="urn:schemas-microsoft-com:office:smarttags" w:element="metricconverter">
        <w:smartTagPr>
          <w:attr w:name="ProductID" w:val="500 metr￳w"/>
        </w:smartTagPr>
        <w:r w:rsidRPr="002C3727">
          <w:rPr>
            <w:rFonts w:asciiTheme="minorHAnsi" w:hAnsiTheme="minorHAnsi" w:cstheme="minorHAnsi"/>
            <w:sz w:val="21"/>
            <w:szCs w:val="21"/>
          </w:rPr>
          <w:t>500 metrów</w:t>
        </w:r>
      </w:smartTag>
      <w:r w:rsidRPr="002C3727">
        <w:rPr>
          <w:rFonts w:asciiTheme="minorHAnsi" w:hAnsiTheme="minorHAnsi" w:cstheme="minorHAnsi"/>
          <w:sz w:val="21"/>
          <w:szCs w:val="21"/>
        </w:rPr>
        <w:t>, natomiast w terenie falistym i górskim powinna być odpowiednio zmniejszona, zależnie od jego konfiguracji.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Repery robocze należy założyć poza granicami robót związanych z wykonaniem trasy drogowej i obiektów towarzyszących. Jako repery robocze można wykorzystać punkty stałe na stabilnych, istniejących budowlach wzdłuż trasy drogowej. O ile brak takich punktów, repery robocze należy założyć w postaci słupków betonowych lub grubych kształtowników stalowych, osadzonych w gruncie w sposób wykluczający osiadanie, zaakceptowany przez Inżyniera.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Rzędne reperów roboczych należy określać z taką dokładnością, aby średni błąd niwelacji po wyrównaniu był mniejszy od 4 mm/km, stosując niwelację podwójną w nawiązaniu do reperów państwowych.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 xml:space="preserve">Repery robocze powinny być wyposażone w dodatkowe oznaczenia, zawierające wyraźne i jednoznaczne określenie nazwy </w:t>
      </w:r>
      <w:proofErr w:type="spellStart"/>
      <w:r w:rsidRPr="002C3727">
        <w:rPr>
          <w:rFonts w:asciiTheme="minorHAnsi" w:hAnsiTheme="minorHAnsi" w:cstheme="minorHAnsi"/>
          <w:sz w:val="21"/>
          <w:szCs w:val="21"/>
        </w:rPr>
        <w:t>reperu</w:t>
      </w:r>
      <w:proofErr w:type="spellEnd"/>
      <w:r w:rsidRPr="002C3727">
        <w:rPr>
          <w:rFonts w:asciiTheme="minorHAnsi" w:hAnsiTheme="minorHAnsi" w:cstheme="minorHAnsi"/>
          <w:sz w:val="21"/>
          <w:szCs w:val="21"/>
        </w:rPr>
        <w:t xml:space="preserve"> i jego rzędnej.</w:t>
      </w:r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36" w:name="_Toc374796662"/>
      <w:r w:rsidRPr="002C3727">
        <w:rPr>
          <w:rFonts w:asciiTheme="minorHAnsi" w:hAnsiTheme="minorHAnsi" w:cstheme="minorHAnsi"/>
          <w:sz w:val="21"/>
          <w:szCs w:val="21"/>
        </w:rPr>
        <w:lastRenderedPageBreak/>
        <w:t>5.4. Odtworzenie osi trasy</w:t>
      </w:r>
      <w:bookmarkEnd w:id="36"/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Tyczenie osi trasy należy wykonać w oparciu o dokumentację projektową oraz inne dane geodezyjne przekazane przez Zamawiającego, przy wykorzystaniu sieci poligonizacji państwowej albo innej osnowy geodezyjnej, określonej w dokumentacji projektowej.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 xml:space="preserve">Oś trasy powinna być wyznaczona w punktach głównych i w punktach pośrednich w odległości zależnej od charakterystyki terenu i ukształtowania trasy, lecz nie rzadziej niż co </w:t>
      </w:r>
      <w:smartTag w:uri="urn:schemas-microsoft-com:office:smarttags" w:element="metricconverter">
        <w:smartTagPr>
          <w:attr w:name="ProductID" w:val="50 metr￳w"/>
        </w:smartTagPr>
        <w:r w:rsidRPr="002C3727">
          <w:rPr>
            <w:rFonts w:asciiTheme="minorHAnsi" w:hAnsiTheme="minorHAnsi" w:cstheme="minorHAnsi"/>
            <w:sz w:val="21"/>
            <w:szCs w:val="21"/>
          </w:rPr>
          <w:t>50 metrów</w:t>
        </w:r>
      </w:smartTag>
      <w:r w:rsidRPr="002C3727">
        <w:rPr>
          <w:rFonts w:asciiTheme="minorHAnsi" w:hAnsiTheme="minorHAnsi" w:cstheme="minorHAnsi"/>
          <w:sz w:val="21"/>
          <w:szCs w:val="21"/>
        </w:rPr>
        <w:t>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 xml:space="preserve">Dopuszczalne odchylenie sytuacyjne wytyczonej osi trasy w stosunku do dokumentacji projektowej nie może być większe niż </w:t>
      </w:r>
      <w:smartTag w:uri="urn:schemas-microsoft-com:office:smarttags" w:element="metricconverter">
        <w:smartTagPr>
          <w:attr w:name="ProductID" w:val="3 cm"/>
        </w:smartTagPr>
        <w:r w:rsidRPr="002C3727">
          <w:rPr>
            <w:rFonts w:asciiTheme="minorHAnsi" w:hAnsiTheme="minorHAnsi" w:cstheme="minorHAnsi"/>
            <w:sz w:val="21"/>
            <w:szCs w:val="21"/>
          </w:rPr>
          <w:t>3 cm</w:t>
        </w:r>
      </w:smartTag>
      <w:r w:rsidRPr="002C3727">
        <w:rPr>
          <w:rFonts w:asciiTheme="minorHAnsi" w:hAnsiTheme="minorHAnsi" w:cstheme="minorHAnsi"/>
          <w:sz w:val="21"/>
          <w:szCs w:val="21"/>
        </w:rPr>
        <w:t xml:space="preserve"> dla autostrad i dróg ekspresowych lub </w:t>
      </w:r>
      <w:smartTag w:uri="urn:schemas-microsoft-com:office:smarttags" w:element="metricconverter">
        <w:smartTagPr>
          <w:attr w:name="ProductID" w:val="5 cm"/>
        </w:smartTagPr>
        <w:r w:rsidRPr="002C3727">
          <w:rPr>
            <w:rFonts w:asciiTheme="minorHAnsi" w:hAnsiTheme="minorHAnsi" w:cstheme="minorHAnsi"/>
            <w:sz w:val="21"/>
            <w:szCs w:val="21"/>
          </w:rPr>
          <w:t>5 cm</w:t>
        </w:r>
      </w:smartTag>
      <w:r w:rsidRPr="002C3727">
        <w:rPr>
          <w:rFonts w:asciiTheme="minorHAnsi" w:hAnsiTheme="minorHAnsi" w:cstheme="minorHAnsi"/>
          <w:sz w:val="21"/>
          <w:szCs w:val="21"/>
        </w:rPr>
        <w:t xml:space="preserve"> dla pozostałych dróg. Rzędne niwelety punktów osi trasy należy wyznaczyć z dokładnością do </w:t>
      </w:r>
      <w:smartTag w:uri="urn:schemas-microsoft-com:office:smarttags" w:element="metricconverter">
        <w:smartTagPr>
          <w:attr w:name="ProductID" w:val="1 cm"/>
        </w:smartTagPr>
        <w:r w:rsidRPr="002C3727">
          <w:rPr>
            <w:rFonts w:asciiTheme="minorHAnsi" w:hAnsiTheme="minorHAnsi" w:cstheme="minorHAnsi"/>
            <w:sz w:val="21"/>
            <w:szCs w:val="21"/>
          </w:rPr>
          <w:t>1 cm</w:t>
        </w:r>
      </w:smartTag>
      <w:r w:rsidRPr="002C3727">
        <w:rPr>
          <w:rFonts w:asciiTheme="minorHAnsi" w:hAnsiTheme="minorHAnsi" w:cstheme="minorHAnsi"/>
          <w:sz w:val="21"/>
          <w:szCs w:val="21"/>
        </w:rPr>
        <w:t xml:space="preserve"> w stosunku do rzędnych niwelety określonych w dokumentacji projektowej.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Do utrwalenia osi trasy w terenie należy użyć materiałów wymienionych w pkt 2.2.</w:t>
      </w:r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Usunięcie pali z osi trasy jest dopuszczalne tylko wówczas, gdy Wykonawca robót zastąpi je odpowiednimi palami po obu stronach osi, umieszczonych poza granicą robót.</w:t>
      </w:r>
    </w:p>
    <w:p w:rsidR="005A71F3" w:rsidRPr="002C3727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37" w:name="_Toc374796663"/>
      <w:r w:rsidRPr="002C3727">
        <w:rPr>
          <w:rFonts w:asciiTheme="minorHAnsi" w:hAnsiTheme="minorHAnsi" w:cstheme="minorHAnsi"/>
          <w:sz w:val="21"/>
          <w:szCs w:val="21"/>
        </w:rPr>
        <w:t>5.5. Wyznaczenie przekrojów poprzecznych</w:t>
      </w:r>
      <w:bookmarkEnd w:id="37"/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b/>
          <w:sz w:val="21"/>
          <w:szCs w:val="21"/>
        </w:rPr>
        <w:tab/>
      </w:r>
      <w:r w:rsidRPr="002C3727">
        <w:rPr>
          <w:rFonts w:asciiTheme="minorHAnsi" w:hAnsiTheme="minorHAnsi" w:cstheme="minorHAnsi"/>
          <w:sz w:val="21"/>
          <w:szCs w:val="21"/>
        </w:rPr>
        <w:t>Wyznaczenie przekrojów poprzecznych obejmuje wyznaczenie krawędzi nasypów i wykopów na powierzchni terenu (określenie granicy robót), zgodnie z dokumentacją projektową oraz w miejscach wymagających uzupełnienia dla poprawnego przeprowadzenia robót i w miejscach zaakceptowanych przez Inżyniera.</w:t>
      </w:r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 xml:space="preserve">Do wyznaczania krawędzi nasypów i wykopów należy stosować dobrze widoczne paliki lub wiechy. Wiechy należy stosować w przypadku nasypów o wysokości przekraczającej </w:t>
      </w:r>
      <w:smartTag w:uri="urn:schemas-microsoft-com:office:smarttags" w:element="metricconverter">
        <w:smartTagPr>
          <w:attr w:name="ProductID" w:val="1 metr"/>
        </w:smartTagPr>
        <w:r w:rsidRPr="002C3727">
          <w:rPr>
            <w:rFonts w:asciiTheme="minorHAnsi" w:hAnsiTheme="minorHAnsi" w:cstheme="minorHAnsi"/>
            <w:sz w:val="21"/>
            <w:szCs w:val="21"/>
          </w:rPr>
          <w:t>1 metr</w:t>
        </w:r>
      </w:smartTag>
      <w:r w:rsidRPr="002C3727">
        <w:rPr>
          <w:rFonts w:asciiTheme="minorHAnsi" w:hAnsiTheme="minorHAnsi" w:cstheme="minorHAnsi"/>
          <w:sz w:val="21"/>
          <w:szCs w:val="21"/>
        </w:rPr>
        <w:t xml:space="preserve"> oraz wykopów głębszych niż </w:t>
      </w:r>
      <w:smartTag w:uri="urn:schemas-microsoft-com:office:smarttags" w:element="metricconverter">
        <w:smartTagPr>
          <w:attr w:name="ProductID" w:val="1 metr"/>
        </w:smartTagPr>
        <w:r w:rsidRPr="002C3727">
          <w:rPr>
            <w:rFonts w:asciiTheme="minorHAnsi" w:hAnsiTheme="minorHAnsi" w:cstheme="minorHAnsi"/>
            <w:sz w:val="21"/>
            <w:szCs w:val="21"/>
          </w:rPr>
          <w:t>1 metr</w:t>
        </w:r>
      </w:smartTag>
      <w:r w:rsidRPr="002C3727">
        <w:rPr>
          <w:rFonts w:asciiTheme="minorHAnsi" w:hAnsiTheme="minorHAnsi" w:cstheme="minorHAnsi"/>
          <w:sz w:val="21"/>
          <w:szCs w:val="21"/>
        </w:rPr>
        <w:t>. Odległość między palikami lub wiechami należy dostosować do ukształtowania terenu oraz geometrii trasy drogowej. Odległość ta co najmniej powinna odpowiadać odstępowi kolejnych przekrojów poprzecznych.</w:t>
      </w:r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Profilowanie przekrojów poprzecznych musi umożliwiać wykonanie nasypów i wykopów o kształcie zgodnym z dokumentacją projektową.</w:t>
      </w:r>
    </w:p>
    <w:p w:rsidR="005A71F3" w:rsidRPr="002C3727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38" w:name="_Toc374796664"/>
      <w:r w:rsidRPr="002C3727">
        <w:rPr>
          <w:rFonts w:asciiTheme="minorHAnsi" w:hAnsiTheme="minorHAnsi" w:cstheme="minorHAnsi"/>
          <w:sz w:val="21"/>
          <w:szCs w:val="21"/>
        </w:rPr>
        <w:t xml:space="preserve">5.6. Wyznaczenie położenia obiektów </w:t>
      </w:r>
      <w:bookmarkEnd w:id="38"/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Dla każdego z obiektów należy wyznaczyć jego położenie w terenie poprzez:</w:t>
      </w:r>
    </w:p>
    <w:p w:rsidR="002C3727" w:rsidRPr="002C3727" w:rsidRDefault="002C3727" w:rsidP="002C3727">
      <w:pPr>
        <w:numPr>
          <w:ilvl w:val="0"/>
          <w:numId w:val="26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wytyczenie osi obiektu,</w:t>
      </w:r>
    </w:p>
    <w:p w:rsidR="002C3727" w:rsidRPr="002C3727" w:rsidRDefault="002C3727" w:rsidP="002C3727">
      <w:pPr>
        <w:numPr>
          <w:ilvl w:val="0"/>
          <w:numId w:val="26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wytyczenie punktów określający</w:t>
      </w:r>
      <w:r w:rsidR="00C47AF4">
        <w:rPr>
          <w:rFonts w:asciiTheme="minorHAnsi" w:hAnsiTheme="minorHAnsi" w:cstheme="minorHAnsi"/>
          <w:sz w:val="21"/>
          <w:szCs w:val="21"/>
        </w:rPr>
        <w:t>ch usytuowanie (kontur) obiektu</w:t>
      </w:r>
      <w:r w:rsidRPr="002C3727">
        <w:rPr>
          <w:rFonts w:asciiTheme="minorHAnsi" w:hAnsiTheme="minorHAnsi" w:cstheme="minorHAnsi"/>
          <w:sz w:val="21"/>
          <w:szCs w:val="21"/>
        </w:rPr>
        <w:t>.</w:t>
      </w:r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Położenie obiektu w planie należy określić z dokładnością określoną w</w:t>
      </w:r>
      <w:r w:rsidR="00252B57">
        <w:rPr>
          <w:rFonts w:asciiTheme="minorHAnsi" w:hAnsiTheme="minorHAnsi" w:cstheme="minorHAnsi"/>
          <w:sz w:val="21"/>
          <w:szCs w:val="21"/>
        </w:rPr>
        <w:t xml:space="preserve"> </w:t>
      </w:r>
      <w:r w:rsidRPr="002C3727">
        <w:rPr>
          <w:rFonts w:asciiTheme="minorHAnsi" w:hAnsiTheme="minorHAnsi" w:cstheme="minorHAnsi"/>
          <w:sz w:val="21"/>
          <w:szCs w:val="21"/>
        </w:rPr>
        <w:t>punkcie 5.4.</w:t>
      </w:r>
    </w:p>
    <w:p w:rsidR="005A71F3" w:rsidRPr="002C3727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39" w:name="_Toc374796665"/>
      <w:r w:rsidRPr="002C3727">
        <w:rPr>
          <w:rFonts w:asciiTheme="minorHAnsi" w:hAnsiTheme="minorHAnsi" w:cstheme="minorHAnsi"/>
          <w:sz w:val="21"/>
          <w:szCs w:val="21"/>
        </w:rPr>
        <w:t>6. KONTROLA JAKOŚCI ROBÓT</w:t>
      </w:r>
      <w:bookmarkEnd w:id="39"/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40" w:name="_Toc374796666"/>
      <w:r w:rsidRPr="002C3727">
        <w:rPr>
          <w:rFonts w:asciiTheme="minorHAnsi" w:hAnsiTheme="minorHAnsi" w:cstheme="minorHAnsi"/>
          <w:sz w:val="21"/>
          <w:szCs w:val="21"/>
        </w:rPr>
        <w:t>6.1. Ogólne zasady kontroli jakości robót</w:t>
      </w:r>
      <w:bookmarkEnd w:id="40"/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 xml:space="preserve">Ogólne zasady kontroli jakości robót podano w ST </w:t>
      </w:r>
      <w:r w:rsidR="00154F10">
        <w:rPr>
          <w:rFonts w:asciiTheme="minorHAnsi" w:hAnsiTheme="minorHAnsi" w:cstheme="minorHAnsi"/>
          <w:sz w:val="21"/>
          <w:szCs w:val="21"/>
        </w:rPr>
        <w:t>B</w:t>
      </w:r>
      <w:r w:rsidRPr="002C3727">
        <w:rPr>
          <w:rFonts w:asciiTheme="minorHAnsi" w:hAnsiTheme="minorHAnsi" w:cstheme="minorHAnsi"/>
          <w:sz w:val="21"/>
          <w:szCs w:val="21"/>
        </w:rPr>
        <w:t>-</w:t>
      </w:r>
      <w:r w:rsidR="00154F10">
        <w:rPr>
          <w:rFonts w:asciiTheme="minorHAnsi" w:hAnsiTheme="minorHAnsi" w:cstheme="minorHAnsi"/>
          <w:sz w:val="21"/>
          <w:szCs w:val="21"/>
        </w:rPr>
        <w:t>00.</w:t>
      </w:r>
      <w:r w:rsidRPr="002C3727">
        <w:rPr>
          <w:rFonts w:asciiTheme="minorHAnsi" w:hAnsiTheme="minorHAnsi" w:cstheme="minorHAnsi"/>
          <w:sz w:val="21"/>
          <w:szCs w:val="21"/>
        </w:rPr>
        <w:t xml:space="preserve">00.00 „Wymagania ogólne” </w:t>
      </w:r>
      <w:r w:rsidR="00F356FC">
        <w:rPr>
          <w:rFonts w:asciiTheme="minorHAnsi" w:hAnsiTheme="minorHAnsi" w:cstheme="minorHAnsi"/>
          <w:sz w:val="21"/>
          <w:szCs w:val="21"/>
        </w:rPr>
        <w:br/>
      </w:r>
      <w:r w:rsidRPr="002C3727">
        <w:rPr>
          <w:rFonts w:asciiTheme="minorHAnsi" w:hAnsiTheme="minorHAnsi" w:cstheme="minorHAnsi"/>
          <w:sz w:val="21"/>
          <w:szCs w:val="21"/>
        </w:rPr>
        <w:t>pkt 6.</w:t>
      </w:r>
    </w:p>
    <w:p w:rsidR="005A71F3" w:rsidRPr="002C3727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41" w:name="_Toc374796667"/>
      <w:r w:rsidRPr="002C3727">
        <w:rPr>
          <w:rFonts w:asciiTheme="minorHAnsi" w:hAnsiTheme="minorHAnsi" w:cstheme="minorHAnsi"/>
          <w:sz w:val="21"/>
          <w:szCs w:val="21"/>
        </w:rPr>
        <w:t>6.2. Kontrola jakości prac pomiarowych</w:t>
      </w:r>
      <w:bookmarkEnd w:id="41"/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Kontrolę jakości prac pomiarowych związanych z odtworzeniem trasy i punktów wysokościowych należy prowadzić według ogólnych zasad określonych w instrukcjach i wytycznych.</w:t>
      </w:r>
    </w:p>
    <w:p w:rsidR="005A71F3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5A71F3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5A71F3" w:rsidRPr="002C3727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42" w:name="_Toc374796668"/>
      <w:r w:rsidRPr="002C3727">
        <w:rPr>
          <w:rFonts w:asciiTheme="minorHAnsi" w:hAnsiTheme="minorHAnsi" w:cstheme="minorHAnsi"/>
          <w:sz w:val="21"/>
          <w:szCs w:val="21"/>
        </w:rPr>
        <w:lastRenderedPageBreak/>
        <w:t>7. OBMIAR ROBÓT</w:t>
      </w:r>
      <w:bookmarkEnd w:id="42"/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43" w:name="_Toc374796669"/>
      <w:r w:rsidRPr="002C3727">
        <w:rPr>
          <w:rFonts w:asciiTheme="minorHAnsi" w:hAnsiTheme="minorHAnsi" w:cstheme="minorHAnsi"/>
          <w:sz w:val="21"/>
          <w:szCs w:val="21"/>
        </w:rPr>
        <w:t>7.1. Ogólne zasady obmiaru robót</w:t>
      </w:r>
      <w:bookmarkEnd w:id="43"/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 xml:space="preserve">Ogólne zasady obmiaru robót podano w ST </w:t>
      </w:r>
      <w:r w:rsidR="00154F10">
        <w:rPr>
          <w:rFonts w:asciiTheme="minorHAnsi" w:hAnsiTheme="minorHAnsi" w:cstheme="minorHAnsi"/>
          <w:sz w:val="21"/>
          <w:szCs w:val="21"/>
        </w:rPr>
        <w:t>B</w:t>
      </w:r>
      <w:r w:rsidRPr="002C3727">
        <w:rPr>
          <w:rFonts w:asciiTheme="minorHAnsi" w:hAnsiTheme="minorHAnsi" w:cstheme="minorHAnsi"/>
          <w:sz w:val="21"/>
          <w:szCs w:val="21"/>
        </w:rPr>
        <w:t>-</w:t>
      </w:r>
      <w:r w:rsidR="00154F10">
        <w:rPr>
          <w:rFonts w:asciiTheme="minorHAnsi" w:hAnsiTheme="minorHAnsi" w:cstheme="minorHAnsi"/>
          <w:sz w:val="21"/>
          <w:szCs w:val="21"/>
        </w:rPr>
        <w:t>00.</w:t>
      </w:r>
      <w:r w:rsidRPr="002C3727">
        <w:rPr>
          <w:rFonts w:asciiTheme="minorHAnsi" w:hAnsiTheme="minorHAnsi" w:cstheme="minorHAnsi"/>
          <w:sz w:val="21"/>
          <w:szCs w:val="21"/>
        </w:rPr>
        <w:t>00.00 „Wymagania ogólne” pkt 7.</w:t>
      </w:r>
    </w:p>
    <w:p w:rsidR="005A71F3" w:rsidRPr="002C3727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44" w:name="_Toc374796670"/>
      <w:r w:rsidRPr="002C3727">
        <w:rPr>
          <w:rFonts w:asciiTheme="minorHAnsi" w:hAnsiTheme="minorHAnsi" w:cstheme="minorHAnsi"/>
          <w:sz w:val="21"/>
          <w:szCs w:val="21"/>
        </w:rPr>
        <w:t>7.2. Jednostka obmiarowa</w:t>
      </w:r>
      <w:bookmarkEnd w:id="44"/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Jednostką obmiarową jest km (kilometr) odtworzonej trasy w terenie.</w:t>
      </w:r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Obmiar robót związanych z wyznaczeniem obiektów jest częścią obmiaru robót mostowych.</w:t>
      </w:r>
    </w:p>
    <w:p w:rsidR="005A71F3" w:rsidRPr="002C3727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45" w:name="_Toc374796671"/>
      <w:r w:rsidRPr="002C3727">
        <w:rPr>
          <w:rFonts w:asciiTheme="minorHAnsi" w:hAnsiTheme="minorHAnsi" w:cstheme="minorHAnsi"/>
          <w:sz w:val="21"/>
          <w:szCs w:val="21"/>
        </w:rPr>
        <w:t>8. ODBIÓR ROBÓT</w:t>
      </w:r>
      <w:bookmarkEnd w:id="45"/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46" w:name="_Toc374796672"/>
      <w:r w:rsidRPr="002C3727">
        <w:rPr>
          <w:rFonts w:asciiTheme="minorHAnsi" w:hAnsiTheme="minorHAnsi" w:cstheme="minorHAnsi"/>
          <w:sz w:val="21"/>
          <w:szCs w:val="21"/>
        </w:rPr>
        <w:t>8.1. Ogólne zasady odbioru robót</w:t>
      </w:r>
      <w:bookmarkEnd w:id="46"/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b/>
          <w:sz w:val="21"/>
          <w:szCs w:val="21"/>
        </w:rPr>
        <w:tab/>
      </w:r>
      <w:r w:rsidRPr="002C3727">
        <w:rPr>
          <w:rFonts w:asciiTheme="minorHAnsi" w:hAnsiTheme="minorHAnsi" w:cstheme="minorHAnsi"/>
          <w:sz w:val="21"/>
          <w:szCs w:val="21"/>
        </w:rPr>
        <w:t>Ogólne</w:t>
      </w:r>
      <w:r w:rsidR="00252B57">
        <w:rPr>
          <w:rFonts w:asciiTheme="minorHAnsi" w:hAnsiTheme="minorHAnsi" w:cstheme="minorHAnsi"/>
          <w:sz w:val="21"/>
          <w:szCs w:val="21"/>
        </w:rPr>
        <w:t xml:space="preserve"> zasady odbioru robót podano w </w:t>
      </w:r>
      <w:r w:rsidRPr="002C3727">
        <w:rPr>
          <w:rFonts w:asciiTheme="minorHAnsi" w:hAnsiTheme="minorHAnsi" w:cstheme="minorHAnsi"/>
          <w:sz w:val="21"/>
          <w:szCs w:val="21"/>
        </w:rPr>
        <w:t xml:space="preserve">ST </w:t>
      </w:r>
      <w:r w:rsidR="00154F10">
        <w:rPr>
          <w:rFonts w:asciiTheme="minorHAnsi" w:hAnsiTheme="minorHAnsi" w:cstheme="minorHAnsi"/>
          <w:sz w:val="21"/>
          <w:szCs w:val="21"/>
        </w:rPr>
        <w:t>B</w:t>
      </w:r>
      <w:r w:rsidRPr="002C3727">
        <w:rPr>
          <w:rFonts w:asciiTheme="minorHAnsi" w:hAnsiTheme="minorHAnsi" w:cstheme="minorHAnsi"/>
          <w:sz w:val="21"/>
          <w:szCs w:val="21"/>
        </w:rPr>
        <w:t>-</w:t>
      </w:r>
      <w:r w:rsidR="00154F10">
        <w:rPr>
          <w:rFonts w:asciiTheme="minorHAnsi" w:hAnsiTheme="minorHAnsi" w:cstheme="minorHAnsi"/>
          <w:sz w:val="21"/>
          <w:szCs w:val="21"/>
        </w:rPr>
        <w:t>00.</w:t>
      </w:r>
      <w:r w:rsidRPr="002C3727">
        <w:rPr>
          <w:rFonts w:asciiTheme="minorHAnsi" w:hAnsiTheme="minorHAnsi" w:cstheme="minorHAnsi"/>
          <w:sz w:val="21"/>
          <w:szCs w:val="21"/>
        </w:rPr>
        <w:t>00.00 „Wymagania ogólne” pkt 8.</w:t>
      </w:r>
    </w:p>
    <w:p w:rsidR="005A71F3" w:rsidRPr="002C3727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47" w:name="_Toc374796673"/>
      <w:r w:rsidRPr="002C3727">
        <w:rPr>
          <w:rFonts w:asciiTheme="minorHAnsi" w:hAnsiTheme="minorHAnsi" w:cstheme="minorHAnsi"/>
          <w:sz w:val="21"/>
          <w:szCs w:val="21"/>
        </w:rPr>
        <w:t>8.2. Sposób odbioru robót</w:t>
      </w:r>
      <w:bookmarkEnd w:id="47"/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 xml:space="preserve">Odbiór robót związanych z odtworzeniem trasy w terenie następuje na podstawie szkiców i dzienników pomiarów geodezyjnych lub </w:t>
      </w:r>
      <w:r w:rsidR="00A91E64" w:rsidRPr="002C3727">
        <w:rPr>
          <w:rFonts w:asciiTheme="minorHAnsi" w:hAnsiTheme="minorHAnsi" w:cstheme="minorHAnsi"/>
          <w:sz w:val="21"/>
          <w:szCs w:val="21"/>
        </w:rPr>
        <w:t>protokołu</w:t>
      </w:r>
      <w:r w:rsidRPr="002C3727">
        <w:rPr>
          <w:rFonts w:asciiTheme="minorHAnsi" w:hAnsiTheme="minorHAnsi" w:cstheme="minorHAnsi"/>
          <w:sz w:val="21"/>
          <w:szCs w:val="21"/>
        </w:rPr>
        <w:t xml:space="preserve"> z kontroli geodezyjnej, które Wykonawca przedkłada Inżynierowi.</w:t>
      </w:r>
    </w:p>
    <w:p w:rsidR="005A71F3" w:rsidRPr="002C3727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48" w:name="_Toc374796674"/>
      <w:r w:rsidRPr="002C3727">
        <w:rPr>
          <w:rFonts w:asciiTheme="minorHAnsi" w:hAnsiTheme="minorHAnsi" w:cstheme="minorHAnsi"/>
          <w:sz w:val="21"/>
          <w:szCs w:val="21"/>
        </w:rPr>
        <w:t>9. PODSTAWA PŁATNOŚCI</w:t>
      </w:r>
      <w:bookmarkEnd w:id="48"/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49" w:name="_Toc374796675"/>
      <w:r w:rsidRPr="002C3727">
        <w:rPr>
          <w:rFonts w:asciiTheme="minorHAnsi" w:hAnsiTheme="minorHAnsi" w:cstheme="minorHAnsi"/>
          <w:sz w:val="21"/>
          <w:szCs w:val="21"/>
        </w:rPr>
        <w:t>9.1. Ogólne ustalenia dotyczące podstawy płatności</w:t>
      </w:r>
      <w:bookmarkEnd w:id="49"/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Ogólne ustalenia dotyczące po</w:t>
      </w:r>
      <w:r w:rsidR="00A91E64">
        <w:rPr>
          <w:rFonts w:asciiTheme="minorHAnsi" w:hAnsiTheme="minorHAnsi" w:cstheme="minorHAnsi"/>
          <w:sz w:val="21"/>
          <w:szCs w:val="21"/>
        </w:rPr>
        <w:t xml:space="preserve">dstawy płatności podano w ST </w:t>
      </w:r>
      <w:r w:rsidR="00154F10">
        <w:rPr>
          <w:rFonts w:asciiTheme="minorHAnsi" w:hAnsiTheme="minorHAnsi" w:cstheme="minorHAnsi"/>
          <w:sz w:val="21"/>
          <w:szCs w:val="21"/>
        </w:rPr>
        <w:t>B</w:t>
      </w:r>
      <w:r w:rsidR="00A91E64">
        <w:rPr>
          <w:rFonts w:asciiTheme="minorHAnsi" w:hAnsiTheme="minorHAnsi" w:cstheme="minorHAnsi"/>
          <w:sz w:val="21"/>
          <w:szCs w:val="21"/>
        </w:rPr>
        <w:t>-</w:t>
      </w:r>
      <w:r w:rsidR="00154F10">
        <w:rPr>
          <w:rFonts w:asciiTheme="minorHAnsi" w:hAnsiTheme="minorHAnsi" w:cstheme="minorHAnsi"/>
          <w:sz w:val="21"/>
          <w:szCs w:val="21"/>
        </w:rPr>
        <w:t>00.</w:t>
      </w:r>
      <w:r w:rsidRPr="002C3727">
        <w:rPr>
          <w:rFonts w:asciiTheme="minorHAnsi" w:hAnsiTheme="minorHAnsi" w:cstheme="minorHAnsi"/>
          <w:sz w:val="21"/>
          <w:szCs w:val="21"/>
        </w:rPr>
        <w:t>00.00 „Wymagania ogólne” pkt 9.</w:t>
      </w:r>
    </w:p>
    <w:p w:rsidR="002C3727" w:rsidRPr="002C3727" w:rsidRDefault="002C3727" w:rsidP="002C3727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50" w:name="_Toc374796676"/>
      <w:r w:rsidRPr="002C3727">
        <w:rPr>
          <w:rFonts w:asciiTheme="minorHAnsi" w:hAnsiTheme="minorHAnsi" w:cstheme="minorHAnsi"/>
          <w:sz w:val="21"/>
          <w:szCs w:val="21"/>
        </w:rPr>
        <w:t>9.2. Cena jednostki obmiarowej</w:t>
      </w:r>
      <w:bookmarkEnd w:id="50"/>
    </w:p>
    <w:p w:rsidR="002C3727" w:rsidRP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Cena wykonania robót obejmuje:</w:t>
      </w:r>
    </w:p>
    <w:p w:rsidR="002C3727" w:rsidRPr="002C3727" w:rsidRDefault="002C3727" w:rsidP="002C3727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sprawdzenie wyznaczenia punktów głównych osi trasy i punktów wysokościowych,</w:t>
      </w:r>
    </w:p>
    <w:p w:rsidR="002C3727" w:rsidRPr="002C3727" w:rsidRDefault="002C3727" w:rsidP="002C3727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uzupełnienie osi trasy dodatkowymi punktami,</w:t>
      </w:r>
    </w:p>
    <w:p w:rsidR="002C3727" w:rsidRPr="002C3727" w:rsidRDefault="002C3727" w:rsidP="002C3727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wyznaczenie dodatkowych punktów wysokościowych,</w:t>
      </w:r>
    </w:p>
    <w:p w:rsidR="002C3727" w:rsidRPr="002C3727" w:rsidRDefault="002C3727" w:rsidP="002C3727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wyznaczenie przekrojów poprzecznych z ewentualnym wytyczeniem dodatkowych przekrojów,</w:t>
      </w:r>
    </w:p>
    <w:p w:rsidR="002C3727" w:rsidRPr="002C3727" w:rsidRDefault="002C3727" w:rsidP="002C3727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proofErr w:type="spellStart"/>
      <w:r w:rsidRPr="002C3727">
        <w:rPr>
          <w:rFonts w:asciiTheme="minorHAnsi" w:hAnsiTheme="minorHAnsi" w:cstheme="minorHAnsi"/>
          <w:sz w:val="21"/>
          <w:szCs w:val="21"/>
        </w:rPr>
        <w:t>zastabilizowanie</w:t>
      </w:r>
      <w:proofErr w:type="spellEnd"/>
      <w:r w:rsidRPr="002C3727">
        <w:rPr>
          <w:rFonts w:asciiTheme="minorHAnsi" w:hAnsiTheme="minorHAnsi" w:cstheme="minorHAnsi"/>
          <w:sz w:val="21"/>
          <w:szCs w:val="21"/>
        </w:rPr>
        <w:t xml:space="preserve"> punktów w sposób trwały, ochrona ich przed zniszczeniem i oznakowanie ułatwiające odszukanie i ewentualne odtworzenie.</w:t>
      </w:r>
    </w:p>
    <w:p w:rsidR="002C3727" w:rsidRDefault="002C3727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ab/>
        <w:t>Płatność robót związanych z wyznaczeniem obiektów jest ujęta w koszcie robót.</w:t>
      </w:r>
    </w:p>
    <w:p w:rsidR="005A71F3" w:rsidRPr="002C3727" w:rsidRDefault="005A71F3" w:rsidP="002C3727">
      <w:p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</w:p>
    <w:p w:rsidR="002C3727" w:rsidRPr="002C3727" w:rsidRDefault="002C3727" w:rsidP="002C3727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51" w:name="_Toc374796677"/>
      <w:r w:rsidRPr="002C3727">
        <w:rPr>
          <w:rFonts w:asciiTheme="minorHAnsi" w:hAnsiTheme="minorHAnsi" w:cstheme="minorHAnsi"/>
          <w:sz w:val="21"/>
          <w:szCs w:val="21"/>
        </w:rPr>
        <w:t>10. PRZEPISY ZWIĄZANE</w:t>
      </w:r>
      <w:bookmarkEnd w:id="51"/>
    </w:p>
    <w:p w:rsidR="002C3727" w:rsidRPr="002C3727" w:rsidRDefault="002C3727" w:rsidP="002C3727">
      <w:pPr>
        <w:numPr>
          <w:ilvl w:val="0"/>
          <w:numId w:val="27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Instrukcja techniczna 0-1. Ogólne zasady wykonywania prac geodezyjnych.</w:t>
      </w:r>
    </w:p>
    <w:p w:rsidR="002C3727" w:rsidRPr="002C3727" w:rsidRDefault="002C3727" w:rsidP="002C3727">
      <w:pPr>
        <w:numPr>
          <w:ilvl w:val="0"/>
          <w:numId w:val="27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>Instrukcja techniczna G-3. Geodezyjna obsługa inwestycji, Główny Urząd Geodezji i Kartografii, Warszawa 1979.</w:t>
      </w:r>
    </w:p>
    <w:p w:rsidR="002C3727" w:rsidRPr="002C3727" w:rsidRDefault="002C3727" w:rsidP="002C3727">
      <w:pPr>
        <w:numPr>
          <w:ilvl w:val="0"/>
          <w:numId w:val="27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 xml:space="preserve">Instrukcja techniczna G-1. Geodezyjna osnowa pozioma, </w:t>
      </w:r>
      <w:proofErr w:type="spellStart"/>
      <w:r w:rsidRPr="002C3727">
        <w:rPr>
          <w:rFonts w:asciiTheme="minorHAnsi" w:hAnsiTheme="minorHAnsi" w:cstheme="minorHAnsi"/>
          <w:sz w:val="21"/>
          <w:szCs w:val="21"/>
        </w:rPr>
        <w:t>GUGiK</w:t>
      </w:r>
      <w:proofErr w:type="spellEnd"/>
      <w:r w:rsidRPr="002C3727">
        <w:rPr>
          <w:rFonts w:asciiTheme="minorHAnsi" w:hAnsiTheme="minorHAnsi" w:cstheme="minorHAnsi"/>
          <w:sz w:val="21"/>
          <w:szCs w:val="21"/>
        </w:rPr>
        <w:t xml:space="preserve"> 1978.</w:t>
      </w:r>
    </w:p>
    <w:p w:rsidR="002C3727" w:rsidRPr="002C3727" w:rsidRDefault="002C3727" w:rsidP="002C3727">
      <w:pPr>
        <w:numPr>
          <w:ilvl w:val="0"/>
          <w:numId w:val="27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 xml:space="preserve">Instrukcja techniczna G-2. Wysokościowa osnowa geodezyjna, </w:t>
      </w:r>
      <w:proofErr w:type="spellStart"/>
      <w:r w:rsidRPr="002C3727">
        <w:rPr>
          <w:rFonts w:asciiTheme="minorHAnsi" w:hAnsiTheme="minorHAnsi" w:cstheme="minorHAnsi"/>
          <w:sz w:val="21"/>
          <w:szCs w:val="21"/>
        </w:rPr>
        <w:t>GUGiK</w:t>
      </w:r>
      <w:proofErr w:type="spellEnd"/>
      <w:r w:rsidRPr="002C3727">
        <w:rPr>
          <w:rFonts w:asciiTheme="minorHAnsi" w:hAnsiTheme="minorHAnsi" w:cstheme="minorHAnsi"/>
          <w:sz w:val="21"/>
          <w:szCs w:val="21"/>
        </w:rPr>
        <w:t xml:space="preserve"> 1983.</w:t>
      </w:r>
    </w:p>
    <w:p w:rsidR="002C3727" w:rsidRPr="002C3727" w:rsidRDefault="002C3727" w:rsidP="002C3727">
      <w:pPr>
        <w:numPr>
          <w:ilvl w:val="0"/>
          <w:numId w:val="27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 xml:space="preserve">Instrukcja techniczna G-4. Pomiary sytuacyjne i wysokościowe, </w:t>
      </w:r>
      <w:proofErr w:type="spellStart"/>
      <w:r w:rsidRPr="002C3727">
        <w:rPr>
          <w:rFonts w:asciiTheme="minorHAnsi" w:hAnsiTheme="minorHAnsi" w:cstheme="minorHAnsi"/>
          <w:sz w:val="21"/>
          <w:szCs w:val="21"/>
        </w:rPr>
        <w:t>GUGiK</w:t>
      </w:r>
      <w:proofErr w:type="spellEnd"/>
      <w:r w:rsidRPr="002C3727">
        <w:rPr>
          <w:rFonts w:asciiTheme="minorHAnsi" w:hAnsiTheme="minorHAnsi" w:cstheme="minorHAnsi"/>
          <w:sz w:val="21"/>
          <w:szCs w:val="21"/>
        </w:rPr>
        <w:t xml:space="preserve"> 1979.</w:t>
      </w:r>
    </w:p>
    <w:p w:rsidR="002C3727" w:rsidRPr="002C3727" w:rsidRDefault="002C3727" w:rsidP="002C3727">
      <w:pPr>
        <w:numPr>
          <w:ilvl w:val="0"/>
          <w:numId w:val="27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 xml:space="preserve">Wytyczne techniczne G-3.2. Pomiary realizacyjne, </w:t>
      </w:r>
      <w:proofErr w:type="spellStart"/>
      <w:r w:rsidRPr="002C3727">
        <w:rPr>
          <w:rFonts w:asciiTheme="minorHAnsi" w:hAnsiTheme="minorHAnsi" w:cstheme="minorHAnsi"/>
          <w:sz w:val="21"/>
          <w:szCs w:val="21"/>
        </w:rPr>
        <w:t>GUGiK</w:t>
      </w:r>
      <w:proofErr w:type="spellEnd"/>
      <w:r w:rsidRPr="002C3727">
        <w:rPr>
          <w:rFonts w:asciiTheme="minorHAnsi" w:hAnsiTheme="minorHAnsi" w:cstheme="minorHAnsi"/>
          <w:sz w:val="21"/>
          <w:szCs w:val="21"/>
        </w:rPr>
        <w:t xml:space="preserve"> 1983.</w:t>
      </w:r>
    </w:p>
    <w:p w:rsidR="002C3727" w:rsidRPr="002C3727" w:rsidRDefault="002C3727" w:rsidP="002C3727">
      <w:pPr>
        <w:numPr>
          <w:ilvl w:val="0"/>
          <w:numId w:val="27"/>
        </w:numPr>
        <w:tabs>
          <w:tab w:val="left" w:pos="0"/>
        </w:tabs>
        <w:rPr>
          <w:rFonts w:asciiTheme="minorHAnsi" w:hAnsiTheme="minorHAnsi" w:cstheme="minorHAnsi"/>
          <w:sz w:val="21"/>
          <w:szCs w:val="21"/>
        </w:rPr>
      </w:pPr>
      <w:r w:rsidRPr="002C3727">
        <w:rPr>
          <w:rFonts w:asciiTheme="minorHAnsi" w:hAnsiTheme="minorHAnsi" w:cstheme="minorHAnsi"/>
          <w:sz w:val="21"/>
          <w:szCs w:val="21"/>
        </w:rPr>
        <w:t xml:space="preserve">Wytyczne techniczne G-3.1. Osnowy realizacyjne, </w:t>
      </w:r>
      <w:proofErr w:type="spellStart"/>
      <w:r w:rsidRPr="002C3727">
        <w:rPr>
          <w:rFonts w:asciiTheme="minorHAnsi" w:hAnsiTheme="minorHAnsi" w:cstheme="minorHAnsi"/>
          <w:sz w:val="21"/>
          <w:szCs w:val="21"/>
        </w:rPr>
        <w:t>GUGiK</w:t>
      </w:r>
      <w:proofErr w:type="spellEnd"/>
      <w:r w:rsidRPr="002C3727">
        <w:rPr>
          <w:rFonts w:asciiTheme="minorHAnsi" w:hAnsiTheme="minorHAnsi" w:cstheme="minorHAnsi"/>
          <w:sz w:val="21"/>
          <w:szCs w:val="21"/>
        </w:rPr>
        <w:t xml:space="preserve"> 1983.</w:t>
      </w:r>
    </w:p>
    <w:sectPr w:rsidR="002C3727" w:rsidRPr="002C3727" w:rsidSect="00AC5B97">
      <w:headerReference w:type="default" r:id="rId11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7C" w:rsidRDefault="009F347C" w:rsidP="009D0DB3">
      <w:r>
        <w:separator/>
      </w:r>
    </w:p>
  </w:endnote>
  <w:endnote w:type="continuationSeparator" w:id="0">
    <w:p w:rsidR="009F347C" w:rsidRDefault="009F347C" w:rsidP="009D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75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820"/>
      <w:gridCol w:w="1984"/>
    </w:tblGrid>
    <w:tr w:rsidR="00252F0E" w:rsidRPr="005905AD" w:rsidTr="00AC5B97">
      <w:trPr>
        <w:trHeight w:val="422"/>
      </w:trPr>
      <w:tc>
        <w:tcPr>
          <w:tcW w:w="1771" w:type="dxa"/>
          <w:tcBorders>
            <w:bottom w:val="thinThickSmallGap" w:sz="24" w:space="0" w:color="333333"/>
          </w:tcBorders>
        </w:tcPr>
        <w:p w:rsidR="00252F0E" w:rsidRPr="005905AD" w:rsidRDefault="009F347C" w:rsidP="00672BA0">
          <w:pPr>
            <w:pStyle w:val="Nagwek"/>
            <w:spacing w:after="120"/>
            <w:rPr>
              <w:rFonts w:ascii="Calibri" w:hAnsi="Calibri" w:cs="Calibri"/>
              <w:b/>
              <w:szCs w:val="24"/>
            </w:rPr>
          </w:pPr>
        </w:p>
      </w:tc>
      <w:tc>
        <w:tcPr>
          <w:tcW w:w="4820" w:type="dxa"/>
          <w:tcBorders>
            <w:bottom w:val="thinThickSmallGap" w:sz="24" w:space="0" w:color="333333"/>
          </w:tcBorders>
        </w:tcPr>
        <w:p w:rsidR="00252F0E" w:rsidRPr="005905AD" w:rsidRDefault="009F347C" w:rsidP="00672BA0">
          <w:pPr>
            <w:pStyle w:val="Nagwek"/>
            <w:rPr>
              <w:rFonts w:ascii="Calibri" w:hAnsi="Calibri" w:cs="Calibri"/>
              <w:b/>
              <w:szCs w:val="24"/>
            </w:rPr>
          </w:pPr>
        </w:p>
      </w:tc>
      <w:tc>
        <w:tcPr>
          <w:tcW w:w="1984" w:type="dxa"/>
          <w:tcBorders>
            <w:bottom w:val="thinThickSmallGap" w:sz="24" w:space="0" w:color="333333"/>
          </w:tcBorders>
        </w:tcPr>
        <w:p w:rsidR="00252F0E" w:rsidRPr="005905AD" w:rsidRDefault="009F347C" w:rsidP="00672BA0">
          <w:pPr>
            <w:pStyle w:val="Nagwek"/>
            <w:jc w:val="right"/>
            <w:rPr>
              <w:rFonts w:ascii="Calibri" w:hAnsi="Calibri" w:cs="Calibri"/>
              <w:b/>
              <w:szCs w:val="24"/>
            </w:rPr>
          </w:pPr>
        </w:p>
      </w:tc>
    </w:tr>
  </w:tbl>
  <w:p w:rsidR="00252F0E" w:rsidRPr="00B81E4F" w:rsidRDefault="006A6C23" w:rsidP="001A1868">
    <w:pPr>
      <w:pStyle w:val="Stopka"/>
      <w:jc w:val="center"/>
      <w:rPr>
        <w:sz w:val="18"/>
        <w:szCs w:val="18"/>
      </w:rPr>
    </w:pPr>
    <w:r w:rsidRPr="00B81E4F">
      <w:rPr>
        <w:rFonts w:ascii="Calibri" w:hAnsi="Calibri" w:cs="Calibri"/>
        <w:b/>
        <w:i/>
        <w:sz w:val="18"/>
        <w:szCs w:val="18"/>
      </w:rPr>
      <w:t xml:space="preserve">STRONA   </w:t>
    </w:r>
    <w:r w:rsidRPr="00B81E4F">
      <w:rPr>
        <w:rFonts w:ascii="Calibri" w:hAnsi="Calibri" w:cs="Calibri"/>
        <w:b/>
        <w:i/>
        <w:sz w:val="18"/>
        <w:szCs w:val="18"/>
      </w:rPr>
      <w:fldChar w:fldCharType="begin"/>
    </w:r>
    <w:r w:rsidRPr="00B81E4F">
      <w:rPr>
        <w:rFonts w:ascii="Calibri" w:hAnsi="Calibri" w:cs="Calibri"/>
        <w:b/>
        <w:i/>
        <w:sz w:val="18"/>
        <w:szCs w:val="18"/>
      </w:rPr>
      <w:instrText>PAGE   \* MERGEFORMAT</w:instrText>
    </w:r>
    <w:r w:rsidRPr="00B81E4F">
      <w:rPr>
        <w:rFonts w:ascii="Calibri" w:hAnsi="Calibri" w:cs="Calibri"/>
        <w:b/>
        <w:i/>
        <w:sz w:val="18"/>
        <w:szCs w:val="18"/>
      </w:rPr>
      <w:fldChar w:fldCharType="separate"/>
    </w:r>
    <w:r w:rsidR="00023BBE">
      <w:rPr>
        <w:rFonts w:ascii="Calibri" w:hAnsi="Calibri" w:cs="Calibri"/>
        <w:b/>
        <w:i/>
        <w:noProof/>
        <w:sz w:val="18"/>
        <w:szCs w:val="18"/>
      </w:rPr>
      <w:t>27</w:t>
    </w:r>
    <w:r w:rsidRPr="00B81E4F">
      <w:rPr>
        <w:rFonts w:ascii="Calibri" w:hAnsi="Calibri" w:cs="Calibri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7C" w:rsidRDefault="009F347C" w:rsidP="009D0DB3">
      <w:r>
        <w:separator/>
      </w:r>
    </w:p>
  </w:footnote>
  <w:footnote w:type="continuationSeparator" w:id="0">
    <w:p w:rsidR="009F347C" w:rsidRDefault="009F347C" w:rsidP="009D0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75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820"/>
      <w:gridCol w:w="1984"/>
    </w:tblGrid>
    <w:tr w:rsidR="00252F0E" w:rsidRPr="00B81E4F" w:rsidTr="00AC5B97">
      <w:tc>
        <w:tcPr>
          <w:tcW w:w="1771" w:type="dxa"/>
          <w:tcBorders>
            <w:bottom w:val="thinThickSmallGap" w:sz="24" w:space="0" w:color="333333"/>
          </w:tcBorders>
        </w:tcPr>
        <w:p w:rsidR="00252F0E" w:rsidRPr="00B81E4F" w:rsidRDefault="00F96011" w:rsidP="00DC310B">
          <w:pPr>
            <w:pStyle w:val="Nagwek"/>
            <w:spacing w:after="120"/>
            <w:rPr>
              <w:rFonts w:ascii="Calibri" w:hAnsi="Calibri" w:cs="Calibri"/>
              <w:b/>
              <w:sz w:val="18"/>
              <w:szCs w:val="18"/>
            </w:rPr>
          </w:pPr>
          <w:r w:rsidRPr="00B81E4F">
            <w:rPr>
              <w:rFonts w:ascii="Calibri" w:hAnsi="Calibri" w:cs="Calibri"/>
              <w:b/>
              <w:i/>
              <w:sz w:val="18"/>
              <w:szCs w:val="18"/>
            </w:rPr>
            <w:t>B</w:t>
          </w:r>
          <w:r w:rsidR="006A6C23" w:rsidRPr="00B81E4F">
            <w:rPr>
              <w:rFonts w:ascii="Calibri" w:hAnsi="Calibri" w:cs="Calibri"/>
              <w:b/>
              <w:i/>
              <w:sz w:val="18"/>
              <w:szCs w:val="18"/>
            </w:rPr>
            <w:t>--0</w:t>
          </w:r>
          <w:r w:rsidR="00ED65C8" w:rsidRPr="00B81E4F">
            <w:rPr>
              <w:rFonts w:ascii="Calibri" w:hAnsi="Calibri" w:cs="Calibri"/>
              <w:b/>
              <w:i/>
              <w:sz w:val="18"/>
              <w:szCs w:val="18"/>
            </w:rPr>
            <w:t>1</w:t>
          </w:r>
          <w:r w:rsidR="006A6C23" w:rsidRPr="00B81E4F">
            <w:rPr>
              <w:rFonts w:ascii="Calibri" w:hAnsi="Calibri" w:cs="Calibri"/>
              <w:b/>
              <w:i/>
              <w:sz w:val="18"/>
              <w:szCs w:val="18"/>
            </w:rPr>
            <w:t>.0</w:t>
          </w:r>
          <w:r w:rsidR="009E7CCF" w:rsidRPr="00B81E4F">
            <w:rPr>
              <w:rFonts w:ascii="Calibri" w:hAnsi="Calibri" w:cs="Calibri"/>
              <w:b/>
              <w:i/>
              <w:sz w:val="18"/>
              <w:szCs w:val="18"/>
            </w:rPr>
            <w:t>1</w:t>
          </w:r>
          <w:r w:rsidR="00027823" w:rsidRPr="00B81E4F">
            <w:rPr>
              <w:rFonts w:ascii="Calibri" w:hAnsi="Calibri" w:cs="Calibri"/>
              <w:b/>
              <w:i/>
              <w:sz w:val="18"/>
              <w:szCs w:val="18"/>
            </w:rPr>
            <w:t>.01</w:t>
          </w:r>
        </w:p>
      </w:tc>
      <w:tc>
        <w:tcPr>
          <w:tcW w:w="4820" w:type="dxa"/>
          <w:tcBorders>
            <w:bottom w:val="thinThickSmallGap" w:sz="24" w:space="0" w:color="333333"/>
          </w:tcBorders>
        </w:tcPr>
        <w:p w:rsidR="00252F0E" w:rsidRPr="00B81E4F" w:rsidRDefault="002767CB" w:rsidP="00672BA0">
          <w:pPr>
            <w:pStyle w:val="Nagwek"/>
            <w:rPr>
              <w:rFonts w:ascii="Calibri" w:hAnsi="Calibri" w:cs="Calibri"/>
              <w:b/>
              <w:sz w:val="18"/>
              <w:szCs w:val="18"/>
            </w:rPr>
          </w:pPr>
          <w:r w:rsidRPr="00B81E4F">
            <w:rPr>
              <w:rFonts w:ascii="Calibri" w:hAnsi="Calibri" w:cs="Calibri"/>
              <w:b/>
              <w:i/>
              <w:sz w:val="18"/>
              <w:szCs w:val="18"/>
            </w:rPr>
            <w:t>ROBOTY POMIAROWE</w:t>
          </w:r>
        </w:p>
      </w:tc>
      <w:tc>
        <w:tcPr>
          <w:tcW w:w="1984" w:type="dxa"/>
          <w:tcBorders>
            <w:bottom w:val="thinThickSmallGap" w:sz="24" w:space="0" w:color="333333"/>
          </w:tcBorders>
        </w:tcPr>
        <w:p w:rsidR="00252F0E" w:rsidRPr="00B81E4F" w:rsidRDefault="009F347C" w:rsidP="00672BA0">
          <w:pPr>
            <w:pStyle w:val="Nagwek"/>
            <w:jc w:val="right"/>
            <w:rPr>
              <w:rFonts w:ascii="Calibri" w:hAnsi="Calibri" w:cs="Calibri"/>
              <w:b/>
              <w:sz w:val="18"/>
              <w:szCs w:val="18"/>
            </w:rPr>
          </w:pPr>
        </w:p>
      </w:tc>
    </w:tr>
  </w:tbl>
  <w:p w:rsidR="00252F0E" w:rsidRPr="00A50F27" w:rsidRDefault="009F347C" w:rsidP="00A50F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75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820"/>
      <w:gridCol w:w="1984"/>
    </w:tblGrid>
    <w:tr w:rsidR="002767CB" w:rsidRPr="005905AD" w:rsidTr="00EA4994">
      <w:tc>
        <w:tcPr>
          <w:tcW w:w="1771" w:type="dxa"/>
          <w:tcBorders>
            <w:bottom w:val="thinThickSmallGap" w:sz="24" w:space="0" w:color="333333"/>
          </w:tcBorders>
        </w:tcPr>
        <w:p w:rsidR="002767CB" w:rsidRPr="00A82D59" w:rsidRDefault="00F96011" w:rsidP="00EA4994">
          <w:pPr>
            <w:pStyle w:val="Nagwek"/>
            <w:spacing w:after="120"/>
            <w:rPr>
              <w:rFonts w:ascii="Calibri" w:hAnsi="Calibri" w:cs="Calibri"/>
              <w:b/>
              <w:sz w:val="20"/>
            </w:rPr>
          </w:pPr>
          <w:r>
            <w:rPr>
              <w:rFonts w:ascii="Calibri" w:hAnsi="Calibri" w:cs="Calibri"/>
              <w:b/>
              <w:i/>
              <w:sz w:val="20"/>
            </w:rPr>
            <w:t>B</w:t>
          </w:r>
          <w:r w:rsidR="002767CB" w:rsidRPr="00A82D59">
            <w:rPr>
              <w:rFonts w:ascii="Calibri" w:hAnsi="Calibri" w:cs="Calibri"/>
              <w:b/>
              <w:i/>
              <w:sz w:val="20"/>
            </w:rPr>
            <w:t>--01.01</w:t>
          </w:r>
          <w:r w:rsidR="002767CB">
            <w:rPr>
              <w:rFonts w:ascii="Calibri" w:hAnsi="Calibri" w:cs="Calibri"/>
              <w:b/>
              <w:i/>
              <w:sz w:val="20"/>
            </w:rPr>
            <w:t>.01</w:t>
          </w:r>
        </w:p>
      </w:tc>
      <w:tc>
        <w:tcPr>
          <w:tcW w:w="4820" w:type="dxa"/>
          <w:tcBorders>
            <w:bottom w:val="thinThickSmallGap" w:sz="24" w:space="0" w:color="333333"/>
          </w:tcBorders>
        </w:tcPr>
        <w:p w:rsidR="002767CB" w:rsidRPr="00A82D59" w:rsidRDefault="002767CB" w:rsidP="00EA4994">
          <w:pPr>
            <w:pStyle w:val="Nagwek"/>
            <w:rPr>
              <w:rFonts w:ascii="Calibri" w:hAnsi="Calibri" w:cs="Calibri"/>
              <w:b/>
              <w:sz w:val="20"/>
            </w:rPr>
          </w:pPr>
          <w:r>
            <w:rPr>
              <w:rFonts w:ascii="Calibri" w:hAnsi="Calibri" w:cs="Calibri"/>
              <w:b/>
              <w:i/>
              <w:sz w:val="20"/>
            </w:rPr>
            <w:t>ROBOTY POMIAROWE</w:t>
          </w:r>
        </w:p>
      </w:tc>
      <w:tc>
        <w:tcPr>
          <w:tcW w:w="1984" w:type="dxa"/>
          <w:tcBorders>
            <w:bottom w:val="thinThickSmallGap" w:sz="24" w:space="0" w:color="333333"/>
          </w:tcBorders>
        </w:tcPr>
        <w:p w:rsidR="002767CB" w:rsidRPr="00A82D59" w:rsidRDefault="002767CB" w:rsidP="00EA4994">
          <w:pPr>
            <w:pStyle w:val="Nagwek"/>
            <w:jc w:val="right"/>
            <w:rPr>
              <w:rFonts w:ascii="Calibri" w:hAnsi="Calibri" w:cs="Calibri"/>
              <w:b/>
              <w:sz w:val="20"/>
            </w:rPr>
          </w:pPr>
        </w:p>
      </w:tc>
    </w:tr>
  </w:tbl>
  <w:p w:rsidR="002767CB" w:rsidRPr="00A50F27" w:rsidRDefault="002767CB" w:rsidP="002767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E6652"/>
    <w:lvl w:ilvl="0">
      <w:numFmt w:val="bullet"/>
      <w:lvlText w:val="*"/>
      <w:lvlJc w:val="left"/>
    </w:lvl>
  </w:abstractNum>
  <w:abstractNum w:abstractNumId="1">
    <w:nsid w:val="06021DFA"/>
    <w:multiLevelType w:val="singleLevel"/>
    <w:tmpl w:val="33FCA2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0A0173B8"/>
    <w:multiLevelType w:val="hybridMultilevel"/>
    <w:tmpl w:val="4C96A97C"/>
    <w:lvl w:ilvl="0" w:tplc="179AB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72114E"/>
    <w:multiLevelType w:val="singleLevel"/>
    <w:tmpl w:val="33FCA2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19CC5C3B"/>
    <w:multiLevelType w:val="hybridMultilevel"/>
    <w:tmpl w:val="20A6EC50"/>
    <w:lvl w:ilvl="0" w:tplc="179AB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0795B"/>
    <w:multiLevelType w:val="multilevel"/>
    <w:tmpl w:val="1A5803F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302" w:hanging="4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32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92" w:hanging="1440"/>
      </w:pPr>
      <w:rPr>
        <w:rFonts w:cs="Times New Roman" w:hint="default"/>
      </w:rPr>
    </w:lvl>
  </w:abstractNum>
  <w:abstractNum w:abstractNumId="6">
    <w:nsid w:val="24B5795D"/>
    <w:multiLevelType w:val="hybridMultilevel"/>
    <w:tmpl w:val="530C5AD0"/>
    <w:lvl w:ilvl="0" w:tplc="179AB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62AFD"/>
    <w:multiLevelType w:val="singleLevel"/>
    <w:tmpl w:val="FC9A2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36A34BCF"/>
    <w:multiLevelType w:val="singleLevel"/>
    <w:tmpl w:val="FC9A2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36C904C9"/>
    <w:multiLevelType w:val="singleLevel"/>
    <w:tmpl w:val="66C4F25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0">
    <w:nsid w:val="3A71538D"/>
    <w:multiLevelType w:val="singleLevel"/>
    <w:tmpl w:val="33FCA2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3AA922C0"/>
    <w:multiLevelType w:val="singleLevel"/>
    <w:tmpl w:val="9092D5A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3BF55864"/>
    <w:multiLevelType w:val="singleLevel"/>
    <w:tmpl w:val="6322AD4C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13">
    <w:nsid w:val="405E1C87"/>
    <w:multiLevelType w:val="multilevel"/>
    <w:tmpl w:val="6D26D3BC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410B79CB"/>
    <w:multiLevelType w:val="hybridMultilevel"/>
    <w:tmpl w:val="450C7368"/>
    <w:lvl w:ilvl="0" w:tplc="36FCC8B6">
      <w:start w:val="1"/>
      <w:numFmt w:val="bullet"/>
      <w:lvlText w:val=""/>
      <w:lvlJc w:val="left"/>
      <w:pPr>
        <w:tabs>
          <w:tab w:val="num" w:pos="1277"/>
        </w:tabs>
        <w:ind w:left="1447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5">
    <w:nsid w:val="45046310"/>
    <w:multiLevelType w:val="singleLevel"/>
    <w:tmpl w:val="33FCA2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46166CF4"/>
    <w:multiLevelType w:val="singleLevel"/>
    <w:tmpl w:val="359E7B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467E174C"/>
    <w:multiLevelType w:val="singleLevel"/>
    <w:tmpl w:val="D09C900A"/>
    <w:lvl w:ilvl="0">
      <w:start w:val="1"/>
      <w:numFmt w:val="decimal"/>
      <w:lvlText w:val="%1."/>
      <w:legacy w:legacy="1" w:legacySpace="57" w:legacyIndent="340"/>
      <w:lvlJc w:val="left"/>
      <w:pPr>
        <w:ind w:left="341" w:hanging="340"/>
      </w:pPr>
    </w:lvl>
  </w:abstractNum>
  <w:abstractNum w:abstractNumId="18">
    <w:nsid w:val="4D9F24B3"/>
    <w:multiLevelType w:val="hybridMultilevel"/>
    <w:tmpl w:val="4962C806"/>
    <w:lvl w:ilvl="0" w:tplc="179AB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9013C4"/>
    <w:multiLevelType w:val="singleLevel"/>
    <w:tmpl w:val="6322AD4C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20">
    <w:nsid w:val="5E5830C7"/>
    <w:multiLevelType w:val="singleLevel"/>
    <w:tmpl w:val="33FCA2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>
    <w:nsid w:val="63754EC8"/>
    <w:multiLevelType w:val="hybridMultilevel"/>
    <w:tmpl w:val="2FDEA8A6"/>
    <w:lvl w:ilvl="0" w:tplc="179AB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F3D1E"/>
    <w:multiLevelType w:val="hybridMultilevel"/>
    <w:tmpl w:val="CA804958"/>
    <w:lvl w:ilvl="0" w:tplc="E2FA297C">
      <w:start w:val="1"/>
      <w:numFmt w:val="bullet"/>
      <w:lvlText w:val="-"/>
      <w:lvlJc w:val="left"/>
      <w:pPr>
        <w:tabs>
          <w:tab w:val="num" w:pos="1996"/>
        </w:tabs>
        <w:ind w:left="1996" w:hanging="360"/>
      </w:pPr>
      <w:rPr>
        <w:rFonts w:ascii="Times New Roman" w:hAnsi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F51E9E"/>
    <w:multiLevelType w:val="singleLevel"/>
    <w:tmpl w:val="33FCA2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>
    <w:nsid w:val="6A5B650E"/>
    <w:multiLevelType w:val="hybridMultilevel"/>
    <w:tmpl w:val="0D4C5D8E"/>
    <w:lvl w:ilvl="0" w:tplc="E2FA297C">
      <w:start w:val="1"/>
      <w:numFmt w:val="bullet"/>
      <w:lvlText w:val=""/>
      <w:lvlJc w:val="left"/>
      <w:pPr>
        <w:tabs>
          <w:tab w:val="num" w:pos="993"/>
        </w:tabs>
        <w:ind w:left="1163" w:hanging="17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783C6375"/>
    <w:multiLevelType w:val="singleLevel"/>
    <w:tmpl w:val="33FCA2C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6">
    <w:nsid w:val="78D42FE2"/>
    <w:multiLevelType w:val="singleLevel"/>
    <w:tmpl w:val="6322AD4C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15"/>
  </w:num>
  <w:num w:numId="5">
    <w:abstractNumId w:val="11"/>
  </w:num>
  <w:num w:numId="6">
    <w:abstractNumId w:val="25"/>
  </w:num>
  <w:num w:numId="7">
    <w:abstractNumId w:val="10"/>
  </w:num>
  <w:num w:numId="8">
    <w:abstractNumId w:val="23"/>
  </w:num>
  <w:num w:numId="9">
    <w:abstractNumId w:val="1"/>
  </w:num>
  <w:num w:numId="10">
    <w:abstractNumId w:val="17"/>
  </w:num>
  <w:num w:numId="11">
    <w:abstractNumId w:val="12"/>
  </w:num>
  <w:num w:numId="12">
    <w:abstractNumId w:val="19"/>
  </w:num>
  <w:num w:numId="13">
    <w:abstractNumId w:val="26"/>
  </w:num>
  <w:num w:numId="14">
    <w:abstractNumId w:val="24"/>
  </w:num>
  <w:num w:numId="15">
    <w:abstractNumId w:val="22"/>
  </w:num>
  <w:num w:numId="16">
    <w:abstractNumId w:val="6"/>
  </w:num>
  <w:num w:numId="17">
    <w:abstractNumId w:val="21"/>
  </w:num>
  <w:num w:numId="18">
    <w:abstractNumId w:val="2"/>
  </w:num>
  <w:num w:numId="19">
    <w:abstractNumId w:val="9"/>
  </w:num>
  <w:num w:numId="20">
    <w:abstractNumId w:val="4"/>
  </w:num>
  <w:num w:numId="21">
    <w:abstractNumId w:val="18"/>
  </w:num>
  <w:num w:numId="22">
    <w:abstractNumId w:val="5"/>
  </w:num>
  <w:num w:numId="23">
    <w:abstractNumId w:val="14"/>
  </w:num>
  <w:num w:numId="24">
    <w:abstractNumId w:val="13"/>
  </w:num>
  <w:num w:numId="25">
    <w:abstractNumId w:val="8"/>
  </w:num>
  <w:num w:numId="26">
    <w:abstractNumId w:val="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B3"/>
    <w:rsid w:val="00023BBE"/>
    <w:rsid w:val="00027823"/>
    <w:rsid w:val="000F5BE7"/>
    <w:rsid w:val="00102C41"/>
    <w:rsid w:val="00103252"/>
    <w:rsid w:val="00154F10"/>
    <w:rsid w:val="00162B09"/>
    <w:rsid w:val="001764D7"/>
    <w:rsid w:val="001B4055"/>
    <w:rsid w:val="00252152"/>
    <w:rsid w:val="00252B57"/>
    <w:rsid w:val="002767CB"/>
    <w:rsid w:val="002C3727"/>
    <w:rsid w:val="0032118E"/>
    <w:rsid w:val="0033024D"/>
    <w:rsid w:val="003324DB"/>
    <w:rsid w:val="003375FC"/>
    <w:rsid w:val="003E1152"/>
    <w:rsid w:val="003E6B3D"/>
    <w:rsid w:val="00424568"/>
    <w:rsid w:val="004734C7"/>
    <w:rsid w:val="0048133C"/>
    <w:rsid w:val="004A08EF"/>
    <w:rsid w:val="004A1AD6"/>
    <w:rsid w:val="005048A9"/>
    <w:rsid w:val="00507DF0"/>
    <w:rsid w:val="00535331"/>
    <w:rsid w:val="00571A61"/>
    <w:rsid w:val="00594CF5"/>
    <w:rsid w:val="005A71F3"/>
    <w:rsid w:val="005F2257"/>
    <w:rsid w:val="00617802"/>
    <w:rsid w:val="0064542C"/>
    <w:rsid w:val="00654206"/>
    <w:rsid w:val="00674471"/>
    <w:rsid w:val="0067574C"/>
    <w:rsid w:val="006A6C23"/>
    <w:rsid w:val="006D7777"/>
    <w:rsid w:val="0071243A"/>
    <w:rsid w:val="007A653A"/>
    <w:rsid w:val="007A6C19"/>
    <w:rsid w:val="008B100F"/>
    <w:rsid w:val="008D0419"/>
    <w:rsid w:val="008E3EEF"/>
    <w:rsid w:val="00914391"/>
    <w:rsid w:val="00956B2D"/>
    <w:rsid w:val="0098717E"/>
    <w:rsid w:val="009A5252"/>
    <w:rsid w:val="009B5826"/>
    <w:rsid w:val="009B6029"/>
    <w:rsid w:val="009D0DB3"/>
    <w:rsid w:val="009E7CCF"/>
    <w:rsid w:val="009F275C"/>
    <w:rsid w:val="009F347C"/>
    <w:rsid w:val="00A82D59"/>
    <w:rsid w:val="00A91E64"/>
    <w:rsid w:val="00AB787C"/>
    <w:rsid w:val="00AC5B97"/>
    <w:rsid w:val="00B00A2B"/>
    <w:rsid w:val="00B727D8"/>
    <w:rsid w:val="00B81E4F"/>
    <w:rsid w:val="00C201C2"/>
    <w:rsid w:val="00C47AF4"/>
    <w:rsid w:val="00C60AFB"/>
    <w:rsid w:val="00CD7041"/>
    <w:rsid w:val="00D04F13"/>
    <w:rsid w:val="00D55CFD"/>
    <w:rsid w:val="00DA7BBB"/>
    <w:rsid w:val="00DC310B"/>
    <w:rsid w:val="00DC4B3A"/>
    <w:rsid w:val="00DE6878"/>
    <w:rsid w:val="00DF4C73"/>
    <w:rsid w:val="00E1782C"/>
    <w:rsid w:val="00E659C6"/>
    <w:rsid w:val="00E85350"/>
    <w:rsid w:val="00ED65C8"/>
    <w:rsid w:val="00F356FC"/>
    <w:rsid w:val="00F43CB0"/>
    <w:rsid w:val="00F470EA"/>
    <w:rsid w:val="00F96011"/>
    <w:rsid w:val="00FB73CC"/>
    <w:rsid w:val="00F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9D0DB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DB3"/>
    <w:pPr>
      <w:keepNext/>
      <w:keepLines/>
      <w:suppressAutoHyphens/>
      <w:spacing w:before="12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link w:val="Nagwek2Znak"/>
    <w:qFormat/>
    <w:rsid w:val="009D0DB3"/>
    <w:pPr>
      <w:keepNext/>
      <w:spacing w:before="120"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D0DB3"/>
    <w:pPr>
      <w:keepNext/>
      <w:spacing w:before="60" w:after="60"/>
      <w:outlineLvl w:val="2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DB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DB3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D0DB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DB3"/>
    <w:rPr>
      <w:rFonts w:ascii="Calibri" w:eastAsia="Times New Roman" w:hAnsi="Calibri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39"/>
    <w:rsid w:val="009D0DB3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paragraph" w:styleId="Nagwek">
    <w:name w:val="header"/>
    <w:basedOn w:val="Normalny"/>
    <w:link w:val="NagwekZnak"/>
    <w:rsid w:val="009D0DB3"/>
    <w:pPr>
      <w:tabs>
        <w:tab w:val="center" w:pos="4536"/>
        <w:tab w:val="right" w:pos="9072"/>
      </w:tabs>
      <w:jc w:val="left"/>
    </w:pPr>
    <w:rPr>
      <w:rFonts w:ascii="Century Gothic" w:hAnsi="Century Gothic"/>
      <w:sz w:val="24"/>
    </w:rPr>
  </w:style>
  <w:style w:type="character" w:customStyle="1" w:styleId="NagwekZnak">
    <w:name w:val="Nagłówek Znak"/>
    <w:basedOn w:val="Domylnaczcionkaakapitu"/>
    <w:link w:val="Nagwek"/>
    <w:rsid w:val="009D0DB3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D0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D0DB3"/>
  </w:style>
  <w:style w:type="character" w:customStyle="1" w:styleId="st">
    <w:name w:val="st"/>
    <w:rsid w:val="009D0DB3"/>
  </w:style>
  <w:style w:type="character" w:styleId="Hipercze">
    <w:name w:val="Hyperlink"/>
    <w:uiPriority w:val="99"/>
    <w:rsid w:val="009D0DB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D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2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39"/>
    <w:unhideWhenUsed/>
    <w:rsid w:val="00102C41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9D0DB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DB3"/>
    <w:pPr>
      <w:keepNext/>
      <w:keepLines/>
      <w:suppressAutoHyphens/>
      <w:spacing w:before="12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link w:val="Nagwek2Znak"/>
    <w:qFormat/>
    <w:rsid w:val="009D0DB3"/>
    <w:pPr>
      <w:keepNext/>
      <w:spacing w:before="120"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D0DB3"/>
    <w:pPr>
      <w:keepNext/>
      <w:spacing w:before="60" w:after="60"/>
      <w:outlineLvl w:val="2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DB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DB3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D0DB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DB3"/>
    <w:rPr>
      <w:rFonts w:ascii="Calibri" w:eastAsia="Times New Roman" w:hAnsi="Calibri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39"/>
    <w:rsid w:val="009D0DB3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paragraph" w:styleId="Nagwek">
    <w:name w:val="header"/>
    <w:basedOn w:val="Normalny"/>
    <w:link w:val="NagwekZnak"/>
    <w:rsid w:val="009D0DB3"/>
    <w:pPr>
      <w:tabs>
        <w:tab w:val="center" w:pos="4536"/>
        <w:tab w:val="right" w:pos="9072"/>
      </w:tabs>
      <w:jc w:val="left"/>
    </w:pPr>
    <w:rPr>
      <w:rFonts w:ascii="Century Gothic" w:hAnsi="Century Gothic"/>
      <w:sz w:val="24"/>
    </w:rPr>
  </w:style>
  <w:style w:type="character" w:customStyle="1" w:styleId="NagwekZnak">
    <w:name w:val="Nagłówek Znak"/>
    <w:basedOn w:val="Domylnaczcionkaakapitu"/>
    <w:link w:val="Nagwek"/>
    <w:rsid w:val="009D0DB3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D0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D0DB3"/>
  </w:style>
  <w:style w:type="character" w:customStyle="1" w:styleId="st">
    <w:name w:val="st"/>
    <w:rsid w:val="009D0DB3"/>
  </w:style>
  <w:style w:type="character" w:styleId="Hipercze">
    <w:name w:val="Hyperlink"/>
    <w:uiPriority w:val="99"/>
    <w:rsid w:val="009D0DB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D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2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39"/>
    <w:unhideWhenUsed/>
    <w:rsid w:val="00102C41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CA01-76E8-4B0A-80FD-8FC59096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1858</Words>
  <Characters>11153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ABC</cp:lastModifiedBy>
  <cp:revision>31</cp:revision>
  <cp:lastPrinted>2014-06-23T06:31:00Z</cp:lastPrinted>
  <dcterms:created xsi:type="dcterms:W3CDTF">2013-12-14T13:58:00Z</dcterms:created>
  <dcterms:modified xsi:type="dcterms:W3CDTF">2014-07-07T08:26:00Z</dcterms:modified>
</cp:coreProperties>
</file>