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B3" w:rsidRPr="00D50892" w:rsidRDefault="009D0DB3" w:rsidP="009D0DB3">
      <w:pPr>
        <w:spacing w:line="360" w:lineRule="auto"/>
        <w:jc w:val="center"/>
        <w:rPr>
          <w:rFonts w:ascii="Bookman Old Style" w:hAnsi="Bookman Old Style" w:cs="Arial"/>
          <w:b/>
          <w:i/>
          <w:color w:val="003399"/>
          <w:sz w:val="40"/>
          <w:szCs w:val="40"/>
        </w:rPr>
      </w:pPr>
    </w:p>
    <w:p w:rsidR="009D0DB3" w:rsidRPr="00D50892" w:rsidRDefault="009D0DB3" w:rsidP="009D0DB3">
      <w:pPr>
        <w:spacing w:line="360" w:lineRule="auto"/>
        <w:jc w:val="center"/>
        <w:rPr>
          <w:rFonts w:ascii="Bookman Old Style" w:hAnsi="Bookman Old Style" w:cs="Arial"/>
          <w:b/>
          <w:i/>
          <w:color w:val="003399"/>
          <w:sz w:val="40"/>
          <w:szCs w:val="40"/>
        </w:rPr>
      </w:pPr>
      <w:r w:rsidRPr="00D50892">
        <w:rPr>
          <w:rFonts w:ascii="Bookman Old Style" w:hAnsi="Bookman Old Style" w:cs="Arial"/>
          <w:b/>
          <w:i/>
          <w:color w:val="003399"/>
          <w:sz w:val="40"/>
          <w:szCs w:val="40"/>
        </w:rPr>
        <w:t>SPECYFIKACJA   TECHNICZNA</w:t>
      </w:r>
    </w:p>
    <w:p w:rsidR="009D0DB3" w:rsidRPr="00D50892" w:rsidRDefault="009D0DB3" w:rsidP="009D0DB3">
      <w:pPr>
        <w:spacing w:line="360" w:lineRule="auto"/>
        <w:rPr>
          <w:color w:val="003399"/>
          <w:sz w:val="22"/>
          <w:szCs w:val="22"/>
        </w:rPr>
      </w:pPr>
    </w:p>
    <w:p w:rsidR="009D0DB3" w:rsidRPr="00D50892" w:rsidRDefault="009D0DB3" w:rsidP="009D0DB3">
      <w:pPr>
        <w:spacing w:line="360" w:lineRule="auto"/>
        <w:rPr>
          <w:b/>
          <w:color w:val="003399"/>
          <w:sz w:val="22"/>
          <w:szCs w:val="22"/>
        </w:rPr>
      </w:pPr>
    </w:p>
    <w:p w:rsidR="009D0DB3" w:rsidRPr="00D50892" w:rsidRDefault="009D0DB3" w:rsidP="009D0DB3">
      <w:pPr>
        <w:spacing w:line="360" w:lineRule="auto"/>
        <w:rPr>
          <w:b/>
          <w:color w:val="003399"/>
          <w:sz w:val="22"/>
          <w:szCs w:val="22"/>
        </w:rPr>
      </w:pPr>
    </w:p>
    <w:p w:rsidR="009D0DB3" w:rsidRPr="00D50892" w:rsidRDefault="009D0DB3" w:rsidP="009D0DB3">
      <w:pPr>
        <w:spacing w:line="360" w:lineRule="auto"/>
        <w:rPr>
          <w:b/>
          <w:color w:val="003399"/>
          <w:sz w:val="22"/>
          <w:szCs w:val="22"/>
        </w:rPr>
      </w:pPr>
    </w:p>
    <w:tbl>
      <w:tblPr>
        <w:tblW w:w="6864" w:type="dxa"/>
        <w:jc w:val="center"/>
        <w:tblInd w:w="310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6864"/>
      </w:tblGrid>
      <w:tr w:rsidR="00D50892" w:rsidRPr="00D50892" w:rsidTr="001A627D">
        <w:trPr>
          <w:trHeight w:val="672"/>
          <w:jc w:val="center"/>
        </w:trPr>
        <w:tc>
          <w:tcPr>
            <w:tcW w:w="6864" w:type="dxa"/>
          </w:tcPr>
          <w:p w:rsidR="009D0DB3" w:rsidRPr="00D50892" w:rsidRDefault="009D0DB3" w:rsidP="001A627D">
            <w:pPr>
              <w:pStyle w:val="Nagwek7"/>
              <w:spacing w:line="360" w:lineRule="auto"/>
              <w:rPr>
                <w:rFonts w:ascii="Arial" w:hAnsi="Arial" w:cs="Arial"/>
                <w:color w:val="003399"/>
                <w:sz w:val="20"/>
              </w:rPr>
            </w:pPr>
          </w:p>
          <w:p w:rsidR="009D0DB3" w:rsidRPr="00D50892" w:rsidRDefault="00814035" w:rsidP="001A627D">
            <w:pPr>
              <w:spacing w:line="360" w:lineRule="auto"/>
              <w:jc w:val="center"/>
              <w:rPr>
                <w:rFonts w:ascii="Bookman Old Style" w:hAnsi="Bookman Old Style" w:cs="Arial"/>
                <w:b/>
                <w:i/>
                <w:color w:val="003399"/>
                <w:sz w:val="40"/>
                <w:szCs w:val="40"/>
              </w:rPr>
            </w:pPr>
            <w:r>
              <w:rPr>
                <w:rFonts w:ascii="Bookman Old Style" w:hAnsi="Bookman Old Style" w:cs="Arial"/>
                <w:b/>
                <w:i/>
                <w:color w:val="003399"/>
                <w:sz w:val="40"/>
                <w:szCs w:val="40"/>
              </w:rPr>
              <w:t>OST B</w:t>
            </w:r>
            <w:r w:rsidR="009D0DB3" w:rsidRPr="00D50892">
              <w:rPr>
                <w:rFonts w:ascii="Bookman Old Style" w:hAnsi="Bookman Old Style" w:cs="Arial"/>
                <w:b/>
                <w:i/>
                <w:color w:val="003399"/>
                <w:sz w:val="40"/>
                <w:szCs w:val="40"/>
              </w:rPr>
              <w:t xml:space="preserve"> – 00.00.00</w:t>
            </w:r>
          </w:p>
          <w:p w:rsidR="009D0DB3" w:rsidRPr="00D50892" w:rsidRDefault="009D0DB3" w:rsidP="001A627D">
            <w:pPr>
              <w:spacing w:line="360" w:lineRule="auto"/>
              <w:jc w:val="center"/>
              <w:rPr>
                <w:rFonts w:ascii="Bookman Old Style" w:hAnsi="Bookman Old Style" w:cs="Arial"/>
                <w:b/>
                <w:i/>
                <w:color w:val="003399"/>
                <w:sz w:val="40"/>
                <w:szCs w:val="40"/>
              </w:rPr>
            </w:pPr>
            <w:r w:rsidRPr="00D50892">
              <w:rPr>
                <w:rFonts w:ascii="Bookman Old Style" w:hAnsi="Bookman Old Style" w:cs="Arial"/>
                <w:b/>
                <w:i/>
                <w:color w:val="003399"/>
                <w:sz w:val="40"/>
                <w:szCs w:val="40"/>
              </w:rPr>
              <w:t>WYMAGANIA   OGÓLNE</w:t>
            </w:r>
          </w:p>
          <w:p w:rsidR="009D0DB3" w:rsidRPr="00D50892" w:rsidRDefault="00D50892" w:rsidP="00D50892">
            <w:pPr>
              <w:spacing w:line="360" w:lineRule="auto"/>
              <w:jc w:val="center"/>
              <w:rPr>
                <w:rFonts w:ascii="Bookman Old Style" w:hAnsi="Bookman Old Style" w:cs="Arial"/>
                <w:color w:val="003399"/>
                <w:sz w:val="40"/>
                <w:szCs w:val="40"/>
              </w:rPr>
            </w:pPr>
            <w:r w:rsidRPr="00D50892">
              <w:rPr>
                <w:rFonts w:ascii="Bookman Old Style" w:hAnsi="Bookman Old Style" w:cs="Arial"/>
                <w:b/>
                <w:i/>
                <w:color w:val="003399"/>
                <w:sz w:val="40"/>
                <w:szCs w:val="40"/>
              </w:rPr>
              <w:t xml:space="preserve">KOD  CPV </w:t>
            </w:r>
            <w:r w:rsidR="00166188" w:rsidRPr="00166188">
              <w:rPr>
                <w:rFonts w:ascii="Bookman Old Style" w:hAnsi="Bookman Old Style"/>
                <w:b/>
                <w:i/>
                <w:color w:val="003399"/>
                <w:sz w:val="40"/>
                <w:szCs w:val="40"/>
              </w:rPr>
              <w:t>45111200-0</w:t>
            </w:r>
          </w:p>
        </w:tc>
      </w:tr>
    </w:tbl>
    <w:p w:rsidR="009D0DB3" w:rsidRPr="0031162A" w:rsidRDefault="009D0DB3" w:rsidP="009D0DB3">
      <w:pPr>
        <w:spacing w:line="360" w:lineRule="auto"/>
        <w:rPr>
          <w:b/>
          <w:sz w:val="22"/>
          <w:szCs w:val="22"/>
        </w:rPr>
      </w:pPr>
    </w:p>
    <w:p w:rsidR="009D0DB3" w:rsidRPr="0031162A" w:rsidRDefault="009D0DB3" w:rsidP="009D0DB3">
      <w:pPr>
        <w:spacing w:line="360" w:lineRule="auto"/>
        <w:rPr>
          <w:b/>
          <w:sz w:val="22"/>
          <w:szCs w:val="22"/>
        </w:rPr>
      </w:pPr>
    </w:p>
    <w:p w:rsidR="009D0DB3" w:rsidRPr="0031162A" w:rsidRDefault="009D0DB3" w:rsidP="009D0DB3">
      <w:pPr>
        <w:spacing w:line="360" w:lineRule="auto"/>
        <w:rPr>
          <w:b/>
          <w:sz w:val="22"/>
          <w:szCs w:val="22"/>
        </w:rPr>
      </w:pPr>
    </w:p>
    <w:p w:rsidR="001A627D" w:rsidRPr="001A627D" w:rsidRDefault="009D0DB3" w:rsidP="001A627D">
      <w:pPr>
        <w:tabs>
          <w:tab w:val="left" w:pos="851"/>
          <w:tab w:val="left" w:pos="1418"/>
        </w:tabs>
        <w:spacing w:line="276" w:lineRule="auto"/>
        <w:contextualSpacing/>
        <w:jc w:val="center"/>
        <w:outlineLvl w:val="0"/>
        <w:rPr>
          <w:rFonts w:asciiTheme="minorHAnsi" w:hAnsiTheme="minorHAnsi" w:cstheme="minorHAnsi"/>
          <w:i/>
          <w:noProof/>
          <w:sz w:val="24"/>
          <w:szCs w:val="24"/>
        </w:rPr>
      </w:pPr>
      <w:bookmarkStart w:id="0" w:name="_Toc245278506"/>
      <w:bookmarkStart w:id="1" w:name="_Toc245278796"/>
      <w:bookmarkStart w:id="2" w:name="_Toc245878887"/>
      <w:bookmarkStart w:id="3" w:name="_Toc251659834"/>
      <w:bookmarkStart w:id="4" w:name="_Toc251659892"/>
      <w:bookmarkStart w:id="5" w:name="_Toc253998795"/>
      <w:bookmarkStart w:id="6" w:name="_Toc253998902"/>
      <w:bookmarkStart w:id="7" w:name="_Toc257801898"/>
      <w:bookmarkStart w:id="8" w:name="_Toc259800803"/>
      <w:bookmarkStart w:id="9" w:name="_Toc259801101"/>
      <w:bookmarkStart w:id="10" w:name="_Toc374795162"/>
      <w:r w:rsidRPr="0088506B">
        <w:rPr>
          <w:rFonts w:ascii="Arial" w:hAnsi="Arial" w:cs="Arial"/>
          <w:b/>
          <w:i/>
          <w:sz w:val="28"/>
          <w:szCs w:val="28"/>
        </w:rPr>
        <w:t>ZAWARTOŚĆ OPRACOWANIA</w:t>
      </w:r>
      <w:bookmarkEnd w:id="0"/>
      <w:bookmarkEnd w:id="1"/>
      <w:bookmarkEnd w:id="2"/>
      <w:bookmarkEnd w:id="3"/>
      <w:bookmarkEnd w:id="4"/>
      <w:bookmarkEnd w:id="5"/>
      <w:bookmarkEnd w:id="6"/>
      <w:bookmarkEnd w:id="7"/>
      <w:bookmarkEnd w:id="8"/>
      <w:bookmarkEnd w:id="9"/>
      <w:bookmarkEnd w:id="10"/>
      <w:r w:rsidRPr="001A627D">
        <w:rPr>
          <w:rStyle w:val="Hipercze"/>
          <w:rFonts w:asciiTheme="minorHAnsi" w:hAnsiTheme="minorHAnsi" w:cstheme="minorHAnsi"/>
          <w:i/>
          <w:sz w:val="24"/>
          <w:szCs w:val="24"/>
        </w:rPr>
        <w:fldChar w:fldCharType="begin"/>
      </w:r>
      <w:r w:rsidRPr="001A627D">
        <w:rPr>
          <w:rStyle w:val="Hipercze"/>
          <w:rFonts w:asciiTheme="minorHAnsi" w:hAnsiTheme="minorHAnsi" w:cstheme="minorHAnsi"/>
          <w:i/>
          <w:sz w:val="24"/>
          <w:szCs w:val="24"/>
        </w:rPr>
        <w:instrText xml:space="preserve"> TOC \o "1-3" \h \z \u </w:instrText>
      </w:r>
      <w:r w:rsidRPr="001A627D">
        <w:rPr>
          <w:rStyle w:val="Hipercze"/>
          <w:rFonts w:asciiTheme="minorHAnsi" w:hAnsiTheme="minorHAnsi" w:cstheme="minorHAnsi"/>
          <w:i/>
          <w:sz w:val="24"/>
          <w:szCs w:val="24"/>
        </w:rPr>
        <w:fldChar w:fldCharType="separate"/>
      </w:r>
    </w:p>
    <w:p w:rsidR="001A627D" w:rsidRPr="001A627D" w:rsidRDefault="0029488D" w:rsidP="001A627D">
      <w:pPr>
        <w:pStyle w:val="Spistreci1"/>
        <w:jc w:val="center"/>
        <w:rPr>
          <w:rFonts w:asciiTheme="minorHAnsi" w:eastAsiaTheme="minorEastAsia" w:hAnsiTheme="minorHAnsi" w:cstheme="minorHAnsi"/>
          <w:b w:val="0"/>
          <w:i/>
          <w:caps w:val="0"/>
          <w:noProof/>
          <w:sz w:val="24"/>
          <w:szCs w:val="24"/>
        </w:rPr>
      </w:pPr>
      <w:hyperlink w:anchor="_Toc374795163" w:history="1">
        <w:r w:rsidR="001A627D" w:rsidRPr="001A627D">
          <w:rPr>
            <w:rStyle w:val="Hipercze"/>
            <w:rFonts w:asciiTheme="minorHAnsi" w:hAnsiTheme="minorHAnsi" w:cstheme="minorHAnsi"/>
            <w:i/>
            <w:noProof/>
            <w:sz w:val="24"/>
            <w:szCs w:val="24"/>
          </w:rPr>
          <w:t>1. WSTĘP</w:t>
        </w:r>
        <w:r w:rsidR="001A627D" w:rsidRPr="001A627D">
          <w:rPr>
            <w:rFonts w:asciiTheme="minorHAnsi" w:hAnsiTheme="minorHAnsi" w:cstheme="minorHAnsi"/>
            <w:i/>
            <w:noProof/>
            <w:webHidden/>
            <w:sz w:val="24"/>
            <w:szCs w:val="24"/>
          </w:rPr>
          <w:tab/>
        </w:r>
        <w:r w:rsidR="001A627D" w:rsidRPr="001A627D">
          <w:rPr>
            <w:rFonts w:asciiTheme="minorHAnsi" w:hAnsiTheme="minorHAnsi" w:cstheme="minorHAnsi"/>
            <w:i/>
            <w:noProof/>
            <w:webHidden/>
            <w:sz w:val="24"/>
            <w:szCs w:val="24"/>
          </w:rPr>
          <w:fldChar w:fldCharType="begin"/>
        </w:r>
        <w:r w:rsidR="001A627D" w:rsidRPr="001A627D">
          <w:rPr>
            <w:rFonts w:asciiTheme="minorHAnsi" w:hAnsiTheme="minorHAnsi" w:cstheme="minorHAnsi"/>
            <w:i/>
            <w:noProof/>
            <w:webHidden/>
            <w:sz w:val="24"/>
            <w:szCs w:val="24"/>
          </w:rPr>
          <w:instrText xml:space="preserve"> PAGEREF _Toc374795163 \h </w:instrText>
        </w:r>
        <w:r w:rsidR="001A627D" w:rsidRPr="001A627D">
          <w:rPr>
            <w:rFonts w:asciiTheme="minorHAnsi" w:hAnsiTheme="minorHAnsi" w:cstheme="minorHAnsi"/>
            <w:i/>
            <w:noProof/>
            <w:webHidden/>
            <w:sz w:val="24"/>
            <w:szCs w:val="24"/>
          </w:rPr>
        </w:r>
        <w:r w:rsidR="001A627D" w:rsidRPr="001A627D">
          <w:rPr>
            <w:rFonts w:asciiTheme="minorHAnsi" w:hAnsiTheme="minorHAnsi" w:cstheme="minorHAnsi"/>
            <w:i/>
            <w:noProof/>
            <w:webHidden/>
            <w:sz w:val="24"/>
            <w:szCs w:val="24"/>
          </w:rPr>
          <w:fldChar w:fldCharType="separate"/>
        </w:r>
        <w:r w:rsidR="00091309">
          <w:rPr>
            <w:rFonts w:asciiTheme="minorHAnsi" w:hAnsiTheme="minorHAnsi" w:cstheme="minorHAnsi"/>
            <w:i/>
            <w:noProof/>
            <w:webHidden/>
            <w:sz w:val="24"/>
            <w:szCs w:val="24"/>
          </w:rPr>
          <w:t>4</w:t>
        </w:r>
        <w:r w:rsidR="001A627D" w:rsidRPr="001A627D">
          <w:rPr>
            <w:rFonts w:asciiTheme="minorHAnsi" w:hAnsiTheme="minorHAnsi" w:cstheme="minorHAnsi"/>
            <w:i/>
            <w:noProof/>
            <w:webHidden/>
            <w:sz w:val="24"/>
            <w:szCs w:val="24"/>
          </w:rPr>
          <w:fldChar w:fldCharType="end"/>
        </w:r>
      </w:hyperlink>
    </w:p>
    <w:p w:rsidR="001A627D" w:rsidRPr="001A627D" w:rsidRDefault="0029488D" w:rsidP="001A627D">
      <w:pPr>
        <w:pStyle w:val="Spistreci1"/>
        <w:jc w:val="center"/>
        <w:rPr>
          <w:rFonts w:asciiTheme="minorHAnsi" w:eastAsiaTheme="minorEastAsia" w:hAnsiTheme="minorHAnsi" w:cstheme="minorHAnsi"/>
          <w:b w:val="0"/>
          <w:i/>
          <w:caps w:val="0"/>
          <w:noProof/>
          <w:sz w:val="24"/>
          <w:szCs w:val="24"/>
        </w:rPr>
      </w:pPr>
      <w:hyperlink w:anchor="_Toc374795186" w:history="1">
        <w:r w:rsidR="001A627D" w:rsidRPr="001A627D">
          <w:rPr>
            <w:rStyle w:val="Hipercze"/>
            <w:rFonts w:asciiTheme="minorHAnsi" w:hAnsiTheme="minorHAnsi" w:cstheme="minorHAnsi"/>
            <w:i/>
            <w:noProof/>
            <w:sz w:val="24"/>
            <w:szCs w:val="24"/>
          </w:rPr>
          <w:t>2. MATERIAŁY</w:t>
        </w:r>
        <w:r w:rsidR="001A627D" w:rsidRPr="001A627D">
          <w:rPr>
            <w:rFonts w:asciiTheme="minorHAnsi" w:hAnsiTheme="minorHAnsi" w:cstheme="minorHAnsi"/>
            <w:i/>
            <w:noProof/>
            <w:webHidden/>
            <w:sz w:val="24"/>
            <w:szCs w:val="24"/>
          </w:rPr>
          <w:tab/>
        </w:r>
        <w:r w:rsidR="001A627D" w:rsidRPr="001A627D">
          <w:rPr>
            <w:rFonts w:asciiTheme="minorHAnsi" w:hAnsiTheme="minorHAnsi" w:cstheme="minorHAnsi"/>
            <w:i/>
            <w:noProof/>
            <w:webHidden/>
            <w:sz w:val="24"/>
            <w:szCs w:val="24"/>
          </w:rPr>
          <w:fldChar w:fldCharType="begin"/>
        </w:r>
        <w:r w:rsidR="001A627D" w:rsidRPr="001A627D">
          <w:rPr>
            <w:rFonts w:asciiTheme="minorHAnsi" w:hAnsiTheme="minorHAnsi" w:cstheme="minorHAnsi"/>
            <w:i/>
            <w:noProof/>
            <w:webHidden/>
            <w:sz w:val="24"/>
            <w:szCs w:val="24"/>
          </w:rPr>
          <w:instrText xml:space="preserve"> PAGEREF _Toc374795186 \h </w:instrText>
        </w:r>
        <w:r w:rsidR="001A627D" w:rsidRPr="001A627D">
          <w:rPr>
            <w:rFonts w:asciiTheme="minorHAnsi" w:hAnsiTheme="minorHAnsi" w:cstheme="minorHAnsi"/>
            <w:i/>
            <w:noProof/>
            <w:webHidden/>
            <w:sz w:val="24"/>
            <w:szCs w:val="24"/>
          </w:rPr>
        </w:r>
        <w:r w:rsidR="001A627D" w:rsidRPr="001A627D">
          <w:rPr>
            <w:rFonts w:asciiTheme="minorHAnsi" w:hAnsiTheme="minorHAnsi" w:cstheme="minorHAnsi"/>
            <w:i/>
            <w:noProof/>
            <w:webHidden/>
            <w:sz w:val="24"/>
            <w:szCs w:val="24"/>
          </w:rPr>
          <w:fldChar w:fldCharType="separate"/>
        </w:r>
        <w:r w:rsidR="00091309">
          <w:rPr>
            <w:rFonts w:asciiTheme="minorHAnsi" w:hAnsiTheme="minorHAnsi" w:cstheme="minorHAnsi"/>
            <w:i/>
            <w:noProof/>
            <w:webHidden/>
            <w:sz w:val="24"/>
            <w:szCs w:val="24"/>
          </w:rPr>
          <w:t>10</w:t>
        </w:r>
        <w:r w:rsidR="001A627D" w:rsidRPr="001A627D">
          <w:rPr>
            <w:rFonts w:asciiTheme="minorHAnsi" w:hAnsiTheme="minorHAnsi" w:cstheme="minorHAnsi"/>
            <w:i/>
            <w:noProof/>
            <w:webHidden/>
            <w:sz w:val="24"/>
            <w:szCs w:val="24"/>
          </w:rPr>
          <w:fldChar w:fldCharType="end"/>
        </w:r>
      </w:hyperlink>
    </w:p>
    <w:p w:rsidR="001A627D" w:rsidRPr="001A627D" w:rsidRDefault="0029488D" w:rsidP="001A627D">
      <w:pPr>
        <w:pStyle w:val="Spistreci1"/>
        <w:jc w:val="center"/>
        <w:rPr>
          <w:rFonts w:asciiTheme="minorHAnsi" w:eastAsiaTheme="minorEastAsia" w:hAnsiTheme="minorHAnsi" w:cstheme="minorHAnsi"/>
          <w:b w:val="0"/>
          <w:i/>
          <w:caps w:val="0"/>
          <w:noProof/>
          <w:sz w:val="24"/>
          <w:szCs w:val="24"/>
        </w:rPr>
      </w:pPr>
      <w:hyperlink w:anchor="_Toc374795196" w:history="1">
        <w:r w:rsidR="001A627D" w:rsidRPr="001A627D">
          <w:rPr>
            <w:rStyle w:val="Hipercze"/>
            <w:rFonts w:asciiTheme="minorHAnsi" w:hAnsiTheme="minorHAnsi" w:cstheme="minorHAnsi"/>
            <w:i/>
            <w:noProof/>
            <w:sz w:val="24"/>
            <w:szCs w:val="24"/>
          </w:rPr>
          <w:t>3. sprzęt</w:t>
        </w:r>
        <w:r w:rsidR="001A627D" w:rsidRPr="001A627D">
          <w:rPr>
            <w:rFonts w:asciiTheme="minorHAnsi" w:hAnsiTheme="minorHAnsi" w:cstheme="minorHAnsi"/>
            <w:i/>
            <w:noProof/>
            <w:webHidden/>
            <w:sz w:val="24"/>
            <w:szCs w:val="24"/>
          </w:rPr>
          <w:tab/>
        </w:r>
        <w:r w:rsidR="001A627D" w:rsidRPr="001A627D">
          <w:rPr>
            <w:rFonts w:asciiTheme="minorHAnsi" w:hAnsiTheme="minorHAnsi" w:cstheme="minorHAnsi"/>
            <w:i/>
            <w:noProof/>
            <w:webHidden/>
            <w:sz w:val="24"/>
            <w:szCs w:val="24"/>
          </w:rPr>
          <w:fldChar w:fldCharType="begin"/>
        </w:r>
        <w:r w:rsidR="001A627D" w:rsidRPr="001A627D">
          <w:rPr>
            <w:rFonts w:asciiTheme="minorHAnsi" w:hAnsiTheme="minorHAnsi" w:cstheme="minorHAnsi"/>
            <w:i/>
            <w:noProof/>
            <w:webHidden/>
            <w:sz w:val="24"/>
            <w:szCs w:val="24"/>
          </w:rPr>
          <w:instrText xml:space="preserve"> PAGEREF _Toc374795196 \h </w:instrText>
        </w:r>
        <w:r w:rsidR="001A627D" w:rsidRPr="001A627D">
          <w:rPr>
            <w:rFonts w:asciiTheme="minorHAnsi" w:hAnsiTheme="minorHAnsi" w:cstheme="minorHAnsi"/>
            <w:i/>
            <w:noProof/>
            <w:webHidden/>
            <w:sz w:val="24"/>
            <w:szCs w:val="24"/>
          </w:rPr>
        </w:r>
        <w:r w:rsidR="001A627D" w:rsidRPr="001A627D">
          <w:rPr>
            <w:rFonts w:asciiTheme="minorHAnsi" w:hAnsiTheme="minorHAnsi" w:cstheme="minorHAnsi"/>
            <w:i/>
            <w:noProof/>
            <w:webHidden/>
            <w:sz w:val="24"/>
            <w:szCs w:val="24"/>
          </w:rPr>
          <w:fldChar w:fldCharType="separate"/>
        </w:r>
        <w:r w:rsidR="00091309">
          <w:rPr>
            <w:rFonts w:asciiTheme="minorHAnsi" w:hAnsiTheme="minorHAnsi" w:cstheme="minorHAnsi"/>
            <w:i/>
            <w:noProof/>
            <w:webHidden/>
            <w:sz w:val="24"/>
            <w:szCs w:val="24"/>
          </w:rPr>
          <w:t>13</w:t>
        </w:r>
        <w:r w:rsidR="001A627D" w:rsidRPr="001A627D">
          <w:rPr>
            <w:rFonts w:asciiTheme="minorHAnsi" w:hAnsiTheme="minorHAnsi" w:cstheme="minorHAnsi"/>
            <w:i/>
            <w:noProof/>
            <w:webHidden/>
            <w:sz w:val="24"/>
            <w:szCs w:val="24"/>
          </w:rPr>
          <w:fldChar w:fldCharType="end"/>
        </w:r>
      </w:hyperlink>
    </w:p>
    <w:p w:rsidR="001A627D" w:rsidRPr="001A627D" w:rsidRDefault="0029488D" w:rsidP="001A627D">
      <w:pPr>
        <w:pStyle w:val="Spistreci1"/>
        <w:jc w:val="center"/>
        <w:rPr>
          <w:rFonts w:asciiTheme="minorHAnsi" w:eastAsiaTheme="minorEastAsia" w:hAnsiTheme="minorHAnsi" w:cstheme="minorHAnsi"/>
          <w:b w:val="0"/>
          <w:i/>
          <w:caps w:val="0"/>
          <w:noProof/>
          <w:sz w:val="24"/>
          <w:szCs w:val="24"/>
        </w:rPr>
      </w:pPr>
      <w:hyperlink w:anchor="_Toc374795197" w:history="1">
        <w:r w:rsidR="001A627D" w:rsidRPr="001A627D">
          <w:rPr>
            <w:rStyle w:val="Hipercze"/>
            <w:rFonts w:asciiTheme="minorHAnsi" w:hAnsiTheme="minorHAnsi" w:cstheme="minorHAnsi"/>
            <w:i/>
            <w:noProof/>
            <w:sz w:val="24"/>
            <w:szCs w:val="24"/>
          </w:rPr>
          <w:t>4. transport</w:t>
        </w:r>
        <w:r w:rsidR="001A627D" w:rsidRPr="001A627D">
          <w:rPr>
            <w:rFonts w:asciiTheme="minorHAnsi" w:hAnsiTheme="minorHAnsi" w:cstheme="minorHAnsi"/>
            <w:i/>
            <w:noProof/>
            <w:webHidden/>
            <w:sz w:val="24"/>
            <w:szCs w:val="24"/>
          </w:rPr>
          <w:tab/>
        </w:r>
        <w:r w:rsidR="001A627D" w:rsidRPr="001A627D">
          <w:rPr>
            <w:rFonts w:asciiTheme="minorHAnsi" w:hAnsiTheme="minorHAnsi" w:cstheme="minorHAnsi"/>
            <w:i/>
            <w:noProof/>
            <w:webHidden/>
            <w:sz w:val="24"/>
            <w:szCs w:val="24"/>
          </w:rPr>
          <w:fldChar w:fldCharType="begin"/>
        </w:r>
        <w:r w:rsidR="001A627D" w:rsidRPr="001A627D">
          <w:rPr>
            <w:rFonts w:asciiTheme="minorHAnsi" w:hAnsiTheme="minorHAnsi" w:cstheme="minorHAnsi"/>
            <w:i/>
            <w:noProof/>
            <w:webHidden/>
            <w:sz w:val="24"/>
            <w:szCs w:val="24"/>
          </w:rPr>
          <w:instrText xml:space="preserve"> PAGEREF _Toc374795197 \h </w:instrText>
        </w:r>
        <w:r w:rsidR="001A627D" w:rsidRPr="001A627D">
          <w:rPr>
            <w:rFonts w:asciiTheme="minorHAnsi" w:hAnsiTheme="minorHAnsi" w:cstheme="minorHAnsi"/>
            <w:i/>
            <w:noProof/>
            <w:webHidden/>
            <w:sz w:val="24"/>
            <w:szCs w:val="24"/>
          </w:rPr>
        </w:r>
        <w:r w:rsidR="001A627D" w:rsidRPr="001A627D">
          <w:rPr>
            <w:rFonts w:asciiTheme="minorHAnsi" w:hAnsiTheme="minorHAnsi" w:cstheme="minorHAnsi"/>
            <w:i/>
            <w:noProof/>
            <w:webHidden/>
            <w:sz w:val="24"/>
            <w:szCs w:val="24"/>
          </w:rPr>
          <w:fldChar w:fldCharType="separate"/>
        </w:r>
        <w:r w:rsidR="00091309">
          <w:rPr>
            <w:rFonts w:asciiTheme="minorHAnsi" w:hAnsiTheme="minorHAnsi" w:cstheme="minorHAnsi"/>
            <w:i/>
            <w:noProof/>
            <w:webHidden/>
            <w:sz w:val="24"/>
            <w:szCs w:val="24"/>
          </w:rPr>
          <w:t>13</w:t>
        </w:r>
        <w:r w:rsidR="001A627D" w:rsidRPr="001A627D">
          <w:rPr>
            <w:rFonts w:asciiTheme="minorHAnsi" w:hAnsiTheme="minorHAnsi" w:cstheme="minorHAnsi"/>
            <w:i/>
            <w:noProof/>
            <w:webHidden/>
            <w:sz w:val="24"/>
            <w:szCs w:val="24"/>
          </w:rPr>
          <w:fldChar w:fldCharType="end"/>
        </w:r>
      </w:hyperlink>
    </w:p>
    <w:p w:rsidR="001A627D" w:rsidRPr="001A627D" w:rsidRDefault="0029488D" w:rsidP="001A627D">
      <w:pPr>
        <w:pStyle w:val="Spistreci1"/>
        <w:jc w:val="center"/>
        <w:rPr>
          <w:rFonts w:asciiTheme="minorHAnsi" w:eastAsiaTheme="minorEastAsia" w:hAnsiTheme="minorHAnsi" w:cstheme="minorHAnsi"/>
          <w:b w:val="0"/>
          <w:i/>
          <w:caps w:val="0"/>
          <w:noProof/>
          <w:sz w:val="24"/>
          <w:szCs w:val="24"/>
        </w:rPr>
      </w:pPr>
      <w:hyperlink w:anchor="_Toc374795198" w:history="1">
        <w:r w:rsidR="001A627D" w:rsidRPr="001A627D">
          <w:rPr>
            <w:rStyle w:val="Hipercze"/>
            <w:rFonts w:asciiTheme="minorHAnsi" w:hAnsiTheme="minorHAnsi" w:cstheme="minorHAnsi"/>
            <w:i/>
            <w:noProof/>
            <w:sz w:val="24"/>
            <w:szCs w:val="24"/>
          </w:rPr>
          <w:t>5. wykonanie robót</w:t>
        </w:r>
        <w:r w:rsidR="001A627D" w:rsidRPr="001A627D">
          <w:rPr>
            <w:rFonts w:asciiTheme="minorHAnsi" w:hAnsiTheme="minorHAnsi" w:cstheme="minorHAnsi"/>
            <w:i/>
            <w:noProof/>
            <w:webHidden/>
            <w:sz w:val="24"/>
            <w:szCs w:val="24"/>
          </w:rPr>
          <w:tab/>
        </w:r>
        <w:r w:rsidR="001A627D" w:rsidRPr="001A627D">
          <w:rPr>
            <w:rFonts w:asciiTheme="minorHAnsi" w:hAnsiTheme="minorHAnsi" w:cstheme="minorHAnsi"/>
            <w:i/>
            <w:noProof/>
            <w:webHidden/>
            <w:sz w:val="24"/>
            <w:szCs w:val="24"/>
          </w:rPr>
          <w:fldChar w:fldCharType="begin"/>
        </w:r>
        <w:r w:rsidR="001A627D" w:rsidRPr="001A627D">
          <w:rPr>
            <w:rFonts w:asciiTheme="minorHAnsi" w:hAnsiTheme="minorHAnsi" w:cstheme="minorHAnsi"/>
            <w:i/>
            <w:noProof/>
            <w:webHidden/>
            <w:sz w:val="24"/>
            <w:szCs w:val="24"/>
          </w:rPr>
          <w:instrText xml:space="preserve"> PAGEREF _Toc374795198 \h </w:instrText>
        </w:r>
        <w:r w:rsidR="001A627D" w:rsidRPr="001A627D">
          <w:rPr>
            <w:rFonts w:asciiTheme="minorHAnsi" w:hAnsiTheme="minorHAnsi" w:cstheme="minorHAnsi"/>
            <w:i/>
            <w:noProof/>
            <w:webHidden/>
            <w:sz w:val="24"/>
            <w:szCs w:val="24"/>
          </w:rPr>
        </w:r>
        <w:r w:rsidR="001A627D" w:rsidRPr="001A627D">
          <w:rPr>
            <w:rFonts w:asciiTheme="minorHAnsi" w:hAnsiTheme="minorHAnsi" w:cstheme="minorHAnsi"/>
            <w:i/>
            <w:noProof/>
            <w:webHidden/>
            <w:sz w:val="24"/>
            <w:szCs w:val="24"/>
          </w:rPr>
          <w:fldChar w:fldCharType="separate"/>
        </w:r>
        <w:r w:rsidR="00091309">
          <w:rPr>
            <w:rFonts w:asciiTheme="minorHAnsi" w:hAnsiTheme="minorHAnsi" w:cstheme="minorHAnsi"/>
            <w:i/>
            <w:noProof/>
            <w:webHidden/>
            <w:sz w:val="24"/>
            <w:szCs w:val="24"/>
          </w:rPr>
          <w:t>14</w:t>
        </w:r>
        <w:r w:rsidR="001A627D" w:rsidRPr="001A627D">
          <w:rPr>
            <w:rFonts w:asciiTheme="minorHAnsi" w:hAnsiTheme="minorHAnsi" w:cstheme="minorHAnsi"/>
            <w:i/>
            <w:noProof/>
            <w:webHidden/>
            <w:sz w:val="24"/>
            <w:szCs w:val="24"/>
          </w:rPr>
          <w:fldChar w:fldCharType="end"/>
        </w:r>
      </w:hyperlink>
    </w:p>
    <w:p w:rsidR="001A627D" w:rsidRPr="001A627D" w:rsidRDefault="0029488D" w:rsidP="001A627D">
      <w:pPr>
        <w:pStyle w:val="Spistreci1"/>
        <w:jc w:val="center"/>
        <w:rPr>
          <w:rFonts w:asciiTheme="minorHAnsi" w:eastAsiaTheme="minorEastAsia" w:hAnsiTheme="minorHAnsi" w:cstheme="minorHAnsi"/>
          <w:b w:val="0"/>
          <w:i/>
          <w:caps w:val="0"/>
          <w:noProof/>
          <w:sz w:val="24"/>
          <w:szCs w:val="24"/>
        </w:rPr>
      </w:pPr>
      <w:hyperlink w:anchor="_Toc374795199" w:history="1">
        <w:r w:rsidR="001A627D" w:rsidRPr="001A627D">
          <w:rPr>
            <w:rStyle w:val="Hipercze"/>
            <w:rFonts w:asciiTheme="minorHAnsi" w:hAnsiTheme="minorHAnsi" w:cstheme="minorHAnsi"/>
            <w:i/>
            <w:noProof/>
            <w:sz w:val="24"/>
            <w:szCs w:val="24"/>
          </w:rPr>
          <w:t>6. kontrola jakości robót</w:t>
        </w:r>
        <w:r w:rsidR="001A627D" w:rsidRPr="001A627D">
          <w:rPr>
            <w:rFonts w:asciiTheme="minorHAnsi" w:hAnsiTheme="minorHAnsi" w:cstheme="minorHAnsi"/>
            <w:i/>
            <w:noProof/>
            <w:webHidden/>
            <w:sz w:val="24"/>
            <w:szCs w:val="24"/>
          </w:rPr>
          <w:tab/>
        </w:r>
        <w:r w:rsidR="001A627D" w:rsidRPr="001A627D">
          <w:rPr>
            <w:rFonts w:asciiTheme="minorHAnsi" w:hAnsiTheme="minorHAnsi" w:cstheme="minorHAnsi"/>
            <w:i/>
            <w:noProof/>
            <w:webHidden/>
            <w:sz w:val="24"/>
            <w:szCs w:val="24"/>
          </w:rPr>
          <w:fldChar w:fldCharType="begin"/>
        </w:r>
        <w:r w:rsidR="001A627D" w:rsidRPr="001A627D">
          <w:rPr>
            <w:rFonts w:asciiTheme="minorHAnsi" w:hAnsiTheme="minorHAnsi" w:cstheme="minorHAnsi"/>
            <w:i/>
            <w:noProof/>
            <w:webHidden/>
            <w:sz w:val="24"/>
            <w:szCs w:val="24"/>
          </w:rPr>
          <w:instrText xml:space="preserve"> PAGEREF _Toc374795199 \h </w:instrText>
        </w:r>
        <w:r w:rsidR="001A627D" w:rsidRPr="001A627D">
          <w:rPr>
            <w:rFonts w:asciiTheme="minorHAnsi" w:hAnsiTheme="minorHAnsi" w:cstheme="minorHAnsi"/>
            <w:i/>
            <w:noProof/>
            <w:webHidden/>
            <w:sz w:val="24"/>
            <w:szCs w:val="24"/>
          </w:rPr>
        </w:r>
        <w:r w:rsidR="001A627D" w:rsidRPr="001A627D">
          <w:rPr>
            <w:rFonts w:asciiTheme="minorHAnsi" w:hAnsiTheme="minorHAnsi" w:cstheme="minorHAnsi"/>
            <w:i/>
            <w:noProof/>
            <w:webHidden/>
            <w:sz w:val="24"/>
            <w:szCs w:val="24"/>
          </w:rPr>
          <w:fldChar w:fldCharType="separate"/>
        </w:r>
        <w:r w:rsidR="00091309">
          <w:rPr>
            <w:rFonts w:asciiTheme="minorHAnsi" w:hAnsiTheme="minorHAnsi" w:cstheme="minorHAnsi"/>
            <w:i/>
            <w:noProof/>
            <w:webHidden/>
            <w:sz w:val="24"/>
            <w:szCs w:val="24"/>
          </w:rPr>
          <w:t>15</w:t>
        </w:r>
        <w:r w:rsidR="001A627D" w:rsidRPr="001A627D">
          <w:rPr>
            <w:rFonts w:asciiTheme="minorHAnsi" w:hAnsiTheme="minorHAnsi" w:cstheme="minorHAnsi"/>
            <w:i/>
            <w:noProof/>
            <w:webHidden/>
            <w:sz w:val="24"/>
            <w:szCs w:val="24"/>
          </w:rPr>
          <w:fldChar w:fldCharType="end"/>
        </w:r>
      </w:hyperlink>
    </w:p>
    <w:p w:rsidR="001A627D" w:rsidRPr="001A627D" w:rsidRDefault="0029488D" w:rsidP="001A627D">
      <w:pPr>
        <w:pStyle w:val="Spistreci1"/>
        <w:jc w:val="center"/>
        <w:rPr>
          <w:rFonts w:asciiTheme="minorHAnsi" w:eastAsiaTheme="minorEastAsia" w:hAnsiTheme="minorHAnsi" w:cstheme="minorHAnsi"/>
          <w:b w:val="0"/>
          <w:i/>
          <w:caps w:val="0"/>
          <w:noProof/>
          <w:sz w:val="24"/>
          <w:szCs w:val="24"/>
        </w:rPr>
      </w:pPr>
      <w:hyperlink w:anchor="_Toc374795208" w:history="1">
        <w:r w:rsidR="001A627D" w:rsidRPr="001A627D">
          <w:rPr>
            <w:rStyle w:val="Hipercze"/>
            <w:rFonts w:asciiTheme="minorHAnsi" w:hAnsiTheme="minorHAnsi" w:cstheme="minorHAnsi"/>
            <w:i/>
            <w:noProof/>
            <w:sz w:val="24"/>
            <w:szCs w:val="24"/>
          </w:rPr>
          <w:t>7. obmiar robót</w:t>
        </w:r>
        <w:r w:rsidR="001A627D" w:rsidRPr="001A627D">
          <w:rPr>
            <w:rFonts w:asciiTheme="minorHAnsi" w:hAnsiTheme="minorHAnsi" w:cstheme="minorHAnsi"/>
            <w:i/>
            <w:noProof/>
            <w:webHidden/>
            <w:sz w:val="24"/>
            <w:szCs w:val="24"/>
          </w:rPr>
          <w:tab/>
        </w:r>
        <w:r w:rsidR="001A627D" w:rsidRPr="001A627D">
          <w:rPr>
            <w:rFonts w:asciiTheme="minorHAnsi" w:hAnsiTheme="minorHAnsi" w:cstheme="minorHAnsi"/>
            <w:i/>
            <w:noProof/>
            <w:webHidden/>
            <w:sz w:val="24"/>
            <w:szCs w:val="24"/>
          </w:rPr>
          <w:fldChar w:fldCharType="begin"/>
        </w:r>
        <w:r w:rsidR="001A627D" w:rsidRPr="001A627D">
          <w:rPr>
            <w:rFonts w:asciiTheme="minorHAnsi" w:hAnsiTheme="minorHAnsi" w:cstheme="minorHAnsi"/>
            <w:i/>
            <w:noProof/>
            <w:webHidden/>
            <w:sz w:val="24"/>
            <w:szCs w:val="24"/>
          </w:rPr>
          <w:instrText xml:space="preserve"> PAGEREF _Toc374795208 \h </w:instrText>
        </w:r>
        <w:r w:rsidR="001A627D" w:rsidRPr="001A627D">
          <w:rPr>
            <w:rFonts w:asciiTheme="minorHAnsi" w:hAnsiTheme="minorHAnsi" w:cstheme="minorHAnsi"/>
            <w:i/>
            <w:noProof/>
            <w:webHidden/>
            <w:sz w:val="24"/>
            <w:szCs w:val="24"/>
          </w:rPr>
        </w:r>
        <w:r w:rsidR="001A627D" w:rsidRPr="001A627D">
          <w:rPr>
            <w:rFonts w:asciiTheme="minorHAnsi" w:hAnsiTheme="minorHAnsi" w:cstheme="minorHAnsi"/>
            <w:i/>
            <w:noProof/>
            <w:webHidden/>
            <w:sz w:val="24"/>
            <w:szCs w:val="24"/>
          </w:rPr>
          <w:fldChar w:fldCharType="separate"/>
        </w:r>
        <w:r w:rsidR="00091309">
          <w:rPr>
            <w:rFonts w:asciiTheme="minorHAnsi" w:hAnsiTheme="minorHAnsi" w:cstheme="minorHAnsi"/>
            <w:i/>
            <w:noProof/>
            <w:webHidden/>
            <w:sz w:val="24"/>
            <w:szCs w:val="24"/>
          </w:rPr>
          <w:t>19</w:t>
        </w:r>
        <w:r w:rsidR="001A627D" w:rsidRPr="001A627D">
          <w:rPr>
            <w:rFonts w:asciiTheme="minorHAnsi" w:hAnsiTheme="minorHAnsi" w:cstheme="minorHAnsi"/>
            <w:i/>
            <w:noProof/>
            <w:webHidden/>
            <w:sz w:val="24"/>
            <w:szCs w:val="24"/>
          </w:rPr>
          <w:fldChar w:fldCharType="end"/>
        </w:r>
      </w:hyperlink>
    </w:p>
    <w:p w:rsidR="001A627D" w:rsidRPr="001A627D" w:rsidRDefault="0029488D" w:rsidP="001A627D">
      <w:pPr>
        <w:pStyle w:val="Spistreci1"/>
        <w:jc w:val="center"/>
        <w:rPr>
          <w:rFonts w:asciiTheme="minorHAnsi" w:eastAsiaTheme="minorEastAsia" w:hAnsiTheme="minorHAnsi" w:cstheme="minorHAnsi"/>
          <w:b w:val="0"/>
          <w:i/>
          <w:caps w:val="0"/>
          <w:noProof/>
          <w:sz w:val="24"/>
          <w:szCs w:val="24"/>
        </w:rPr>
      </w:pPr>
      <w:hyperlink w:anchor="_Toc374795214" w:history="1">
        <w:r w:rsidR="001A627D" w:rsidRPr="001A627D">
          <w:rPr>
            <w:rStyle w:val="Hipercze"/>
            <w:rFonts w:asciiTheme="minorHAnsi" w:hAnsiTheme="minorHAnsi" w:cstheme="minorHAnsi"/>
            <w:i/>
            <w:noProof/>
            <w:sz w:val="24"/>
            <w:szCs w:val="24"/>
          </w:rPr>
          <w:t>8. odbiór robót</w:t>
        </w:r>
        <w:r w:rsidR="001A627D" w:rsidRPr="001A627D">
          <w:rPr>
            <w:rFonts w:asciiTheme="minorHAnsi" w:hAnsiTheme="minorHAnsi" w:cstheme="minorHAnsi"/>
            <w:i/>
            <w:noProof/>
            <w:webHidden/>
            <w:sz w:val="24"/>
            <w:szCs w:val="24"/>
          </w:rPr>
          <w:tab/>
        </w:r>
        <w:r w:rsidR="001A627D" w:rsidRPr="001A627D">
          <w:rPr>
            <w:rFonts w:asciiTheme="minorHAnsi" w:hAnsiTheme="minorHAnsi" w:cstheme="minorHAnsi"/>
            <w:i/>
            <w:noProof/>
            <w:webHidden/>
            <w:sz w:val="24"/>
            <w:szCs w:val="24"/>
          </w:rPr>
          <w:fldChar w:fldCharType="begin"/>
        </w:r>
        <w:r w:rsidR="001A627D" w:rsidRPr="001A627D">
          <w:rPr>
            <w:rFonts w:asciiTheme="minorHAnsi" w:hAnsiTheme="minorHAnsi" w:cstheme="minorHAnsi"/>
            <w:i/>
            <w:noProof/>
            <w:webHidden/>
            <w:sz w:val="24"/>
            <w:szCs w:val="24"/>
          </w:rPr>
          <w:instrText xml:space="preserve"> PAGEREF _Toc374795214 \h </w:instrText>
        </w:r>
        <w:r w:rsidR="001A627D" w:rsidRPr="001A627D">
          <w:rPr>
            <w:rFonts w:asciiTheme="minorHAnsi" w:hAnsiTheme="minorHAnsi" w:cstheme="minorHAnsi"/>
            <w:i/>
            <w:noProof/>
            <w:webHidden/>
            <w:sz w:val="24"/>
            <w:szCs w:val="24"/>
          </w:rPr>
        </w:r>
        <w:r w:rsidR="001A627D" w:rsidRPr="001A627D">
          <w:rPr>
            <w:rFonts w:asciiTheme="minorHAnsi" w:hAnsiTheme="minorHAnsi" w:cstheme="minorHAnsi"/>
            <w:i/>
            <w:noProof/>
            <w:webHidden/>
            <w:sz w:val="24"/>
            <w:szCs w:val="24"/>
          </w:rPr>
          <w:fldChar w:fldCharType="separate"/>
        </w:r>
        <w:r w:rsidR="00091309">
          <w:rPr>
            <w:rFonts w:asciiTheme="minorHAnsi" w:hAnsiTheme="minorHAnsi" w:cstheme="minorHAnsi"/>
            <w:i/>
            <w:noProof/>
            <w:webHidden/>
            <w:sz w:val="24"/>
            <w:szCs w:val="24"/>
          </w:rPr>
          <w:t>20</w:t>
        </w:r>
        <w:r w:rsidR="001A627D" w:rsidRPr="001A627D">
          <w:rPr>
            <w:rFonts w:asciiTheme="minorHAnsi" w:hAnsiTheme="minorHAnsi" w:cstheme="minorHAnsi"/>
            <w:i/>
            <w:noProof/>
            <w:webHidden/>
            <w:sz w:val="24"/>
            <w:szCs w:val="24"/>
          </w:rPr>
          <w:fldChar w:fldCharType="end"/>
        </w:r>
      </w:hyperlink>
    </w:p>
    <w:p w:rsidR="001A627D" w:rsidRPr="001A627D" w:rsidRDefault="0029488D" w:rsidP="001A627D">
      <w:pPr>
        <w:pStyle w:val="Spistreci1"/>
        <w:jc w:val="center"/>
        <w:rPr>
          <w:rFonts w:asciiTheme="minorHAnsi" w:eastAsiaTheme="minorEastAsia" w:hAnsiTheme="minorHAnsi" w:cstheme="minorHAnsi"/>
          <w:b w:val="0"/>
          <w:i/>
          <w:caps w:val="0"/>
          <w:noProof/>
          <w:sz w:val="24"/>
          <w:szCs w:val="24"/>
        </w:rPr>
      </w:pPr>
      <w:hyperlink w:anchor="_Toc374795222" w:history="1">
        <w:r w:rsidR="001A627D" w:rsidRPr="001A627D">
          <w:rPr>
            <w:rStyle w:val="Hipercze"/>
            <w:rFonts w:asciiTheme="minorHAnsi" w:hAnsiTheme="minorHAnsi" w:cstheme="minorHAnsi"/>
            <w:i/>
            <w:noProof/>
            <w:sz w:val="24"/>
            <w:szCs w:val="24"/>
          </w:rPr>
          <w:t>9. podstawa płatności</w:t>
        </w:r>
        <w:r w:rsidR="001A627D" w:rsidRPr="001A627D">
          <w:rPr>
            <w:rFonts w:asciiTheme="minorHAnsi" w:hAnsiTheme="minorHAnsi" w:cstheme="minorHAnsi"/>
            <w:i/>
            <w:noProof/>
            <w:webHidden/>
            <w:sz w:val="24"/>
            <w:szCs w:val="24"/>
          </w:rPr>
          <w:tab/>
        </w:r>
        <w:r w:rsidR="001A627D" w:rsidRPr="001A627D">
          <w:rPr>
            <w:rFonts w:asciiTheme="minorHAnsi" w:hAnsiTheme="minorHAnsi" w:cstheme="minorHAnsi"/>
            <w:i/>
            <w:noProof/>
            <w:webHidden/>
            <w:sz w:val="24"/>
            <w:szCs w:val="24"/>
          </w:rPr>
          <w:fldChar w:fldCharType="begin"/>
        </w:r>
        <w:r w:rsidR="001A627D" w:rsidRPr="001A627D">
          <w:rPr>
            <w:rFonts w:asciiTheme="minorHAnsi" w:hAnsiTheme="minorHAnsi" w:cstheme="minorHAnsi"/>
            <w:i/>
            <w:noProof/>
            <w:webHidden/>
            <w:sz w:val="24"/>
            <w:szCs w:val="24"/>
          </w:rPr>
          <w:instrText xml:space="preserve"> PAGEREF _Toc374795222 \h </w:instrText>
        </w:r>
        <w:r w:rsidR="001A627D" w:rsidRPr="001A627D">
          <w:rPr>
            <w:rFonts w:asciiTheme="minorHAnsi" w:hAnsiTheme="minorHAnsi" w:cstheme="minorHAnsi"/>
            <w:i/>
            <w:noProof/>
            <w:webHidden/>
            <w:sz w:val="24"/>
            <w:szCs w:val="24"/>
          </w:rPr>
        </w:r>
        <w:r w:rsidR="001A627D" w:rsidRPr="001A627D">
          <w:rPr>
            <w:rFonts w:asciiTheme="minorHAnsi" w:hAnsiTheme="minorHAnsi" w:cstheme="minorHAnsi"/>
            <w:i/>
            <w:noProof/>
            <w:webHidden/>
            <w:sz w:val="24"/>
            <w:szCs w:val="24"/>
          </w:rPr>
          <w:fldChar w:fldCharType="separate"/>
        </w:r>
        <w:r w:rsidR="00091309">
          <w:rPr>
            <w:rFonts w:asciiTheme="minorHAnsi" w:hAnsiTheme="minorHAnsi" w:cstheme="minorHAnsi"/>
            <w:i/>
            <w:noProof/>
            <w:webHidden/>
            <w:sz w:val="24"/>
            <w:szCs w:val="24"/>
          </w:rPr>
          <w:t>22</w:t>
        </w:r>
        <w:r w:rsidR="001A627D" w:rsidRPr="001A627D">
          <w:rPr>
            <w:rFonts w:asciiTheme="minorHAnsi" w:hAnsiTheme="minorHAnsi" w:cstheme="minorHAnsi"/>
            <w:i/>
            <w:noProof/>
            <w:webHidden/>
            <w:sz w:val="24"/>
            <w:szCs w:val="24"/>
          </w:rPr>
          <w:fldChar w:fldCharType="end"/>
        </w:r>
      </w:hyperlink>
    </w:p>
    <w:p w:rsidR="001A627D" w:rsidRPr="001A627D" w:rsidRDefault="0029488D" w:rsidP="001A627D">
      <w:pPr>
        <w:pStyle w:val="Spistreci1"/>
        <w:jc w:val="center"/>
        <w:rPr>
          <w:rFonts w:asciiTheme="minorHAnsi" w:eastAsiaTheme="minorEastAsia" w:hAnsiTheme="minorHAnsi" w:cstheme="minorHAnsi"/>
          <w:b w:val="0"/>
          <w:i/>
          <w:caps w:val="0"/>
          <w:noProof/>
          <w:sz w:val="24"/>
          <w:szCs w:val="24"/>
        </w:rPr>
      </w:pPr>
      <w:hyperlink w:anchor="_Toc374795226" w:history="1">
        <w:r w:rsidR="001A627D" w:rsidRPr="001A627D">
          <w:rPr>
            <w:rStyle w:val="Hipercze"/>
            <w:rFonts w:asciiTheme="minorHAnsi" w:hAnsiTheme="minorHAnsi" w:cstheme="minorHAnsi"/>
            <w:i/>
            <w:noProof/>
            <w:sz w:val="24"/>
            <w:szCs w:val="24"/>
          </w:rPr>
          <w:t>10. przepisy związane</w:t>
        </w:r>
        <w:r w:rsidR="001A627D" w:rsidRPr="001A627D">
          <w:rPr>
            <w:rFonts w:asciiTheme="minorHAnsi" w:hAnsiTheme="minorHAnsi" w:cstheme="minorHAnsi"/>
            <w:i/>
            <w:noProof/>
            <w:webHidden/>
            <w:sz w:val="24"/>
            <w:szCs w:val="24"/>
          </w:rPr>
          <w:tab/>
        </w:r>
        <w:r w:rsidR="001A627D" w:rsidRPr="001A627D">
          <w:rPr>
            <w:rFonts w:asciiTheme="minorHAnsi" w:hAnsiTheme="minorHAnsi" w:cstheme="minorHAnsi"/>
            <w:i/>
            <w:noProof/>
            <w:webHidden/>
            <w:sz w:val="24"/>
            <w:szCs w:val="24"/>
          </w:rPr>
          <w:fldChar w:fldCharType="begin"/>
        </w:r>
        <w:r w:rsidR="001A627D" w:rsidRPr="001A627D">
          <w:rPr>
            <w:rFonts w:asciiTheme="minorHAnsi" w:hAnsiTheme="minorHAnsi" w:cstheme="minorHAnsi"/>
            <w:i/>
            <w:noProof/>
            <w:webHidden/>
            <w:sz w:val="24"/>
            <w:szCs w:val="24"/>
          </w:rPr>
          <w:instrText xml:space="preserve"> PAGEREF _Toc374795226 \h </w:instrText>
        </w:r>
        <w:r w:rsidR="001A627D" w:rsidRPr="001A627D">
          <w:rPr>
            <w:rFonts w:asciiTheme="minorHAnsi" w:hAnsiTheme="minorHAnsi" w:cstheme="minorHAnsi"/>
            <w:i/>
            <w:noProof/>
            <w:webHidden/>
            <w:sz w:val="24"/>
            <w:szCs w:val="24"/>
          </w:rPr>
        </w:r>
        <w:r w:rsidR="001A627D" w:rsidRPr="001A627D">
          <w:rPr>
            <w:rFonts w:asciiTheme="minorHAnsi" w:hAnsiTheme="minorHAnsi" w:cstheme="minorHAnsi"/>
            <w:i/>
            <w:noProof/>
            <w:webHidden/>
            <w:sz w:val="24"/>
            <w:szCs w:val="24"/>
          </w:rPr>
          <w:fldChar w:fldCharType="separate"/>
        </w:r>
        <w:r w:rsidR="00091309">
          <w:rPr>
            <w:rFonts w:asciiTheme="minorHAnsi" w:hAnsiTheme="minorHAnsi" w:cstheme="minorHAnsi"/>
            <w:i/>
            <w:noProof/>
            <w:webHidden/>
            <w:sz w:val="24"/>
            <w:szCs w:val="24"/>
          </w:rPr>
          <w:t>24</w:t>
        </w:r>
        <w:r w:rsidR="001A627D" w:rsidRPr="001A627D">
          <w:rPr>
            <w:rFonts w:asciiTheme="minorHAnsi" w:hAnsiTheme="minorHAnsi" w:cstheme="minorHAnsi"/>
            <w:i/>
            <w:noProof/>
            <w:webHidden/>
            <w:sz w:val="24"/>
            <w:szCs w:val="24"/>
          </w:rPr>
          <w:fldChar w:fldCharType="end"/>
        </w:r>
      </w:hyperlink>
    </w:p>
    <w:p w:rsidR="009D0DB3" w:rsidRPr="005905AD" w:rsidRDefault="009D0DB3" w:rsidP="001A627D">
      <w:pPr>
        <w:tabs>
          <w:tab w:val="left" w:pos="851"/>
          <w:tab w:val="left" w:pos="1418"/>
        </w:tabs>
        <w:spacing w:line="276" w:lineRule="auto"/>
        <w:ind w:left="992"/>
        <w:contextualSpacing/>
        <w:jc w:val="center"/>
        <w:rPr>
          <w:rFonts w:ascii="Calibri" w:hAnsi="Calibri" w:cs="Calibri"/>
          <w:b/>
          <w:sz w:val="24"/>
          <w:szCs w:val="24"/>
        </w:rPr>
      </w:pPr>
      <w:r w:rsidRPr="001A627D">
        <w:rPr>
          <w:rStyle w:val="Hipercze"/>
          <w:rFonts w:asciiTheme="minorHAnsi" w:hAnsiTheme="minorHAnsi" w:cstheme="minorHAnsi"/>
          <w:i/>
          <w:sz w:val="24"/>
          <w:szCs w:val="24"/>
        </w:rPr>
        <w:fldChar w:fldCharType="end"/>
      </w:r>
    </w:p>
    <w:p w:rsidR="009D0DB3" w:rsidRDefault="009D0DB3" w:rsidP="009D0DB3">
      <w:pPr>
        <w:jc w:val="center"/>
        <w:rPr>
          <w:sz w:val="24"/>
        </w:rPr>
      </w:pPr>
    </w:p>
    <w:p w:rsidR="009D0DB3" w:rsidRDefault="009D0DB3" w:rsidP="009D0DB3">
      <w:pPr>
        <w:jc w:val="center"/>
        <w:rPr>
          <w:sz w:val="24"/>
        </w:rPr>
        <w:sectPr w:rsidR="009D0DB3" w:rsidSect="00DE10EE">
          <w:headerReference w:type="default" r:id="rId9"/>
          <w:footerReference w:type="default" r:id="rId10"/>
          <w:pgSz w:w="11907" w:h="16840" w:code="9"/>
          <w:pgMar w:top="993" w:right="1134" w:bottom="1135" w:left="1701" w:header="426" w:footer="449" w:gutter="0"/>
          <w:cols w:space="708"/>
        </w:sectPr>
      </w:pPr>
    </w:p>
    <w:p w:rsidR="009D0DB3" w:rsidRPr="00FE4124" w:rsidRDefault="009D0DB3" w:rsidP="009D0DB3">
      <w:pPr>
        <w:pStyle w:val="Nagwek1"/>
        <w:rPr>
          <w:rFonts w:ascii="Calibri" w:hAnsi="Calibri" w:cs="Calibri"/>
          <w:sz w:val="21"/>
          <w:szCs w:val="21"/>
        </w:rPr>
      </w:pPr>
      <w:bookmarkStart w:id="11" w:name="_Toc404150096"/>
      <w:bookmarkStart w:id="12" w:name="_Toc416830698"/>
      <w:bookmarkStart w:id="13" w:name="_Toc6881279"/>
      <w:bookmarkStart w:id="14" w:name="_Toc6882152"/>
      <w:bookmarkStart w:id="15" w:name="_Toc374795163"/>
      <w:r w:rsidRPr="00FE4124">
        <w:rPr>
          <w:rFonts w:ascii="Calibri" w:hAnsi="Calibri" w:cs="Calibri"/>
          <w:sz w:val="21"/>
          <w:szCs w:val="21"/>
        </w:rPr>
        <w:lastRenderedPageBreak/>
        <w:t>1. WSTĘP</w:t>
      </w:r>
      <w:bookmarkEnd w:id="11"/>
      <w:bookmarkEnd w:id="12"/>
      <w:bookmarkEnd w:id="13"/>
      <w:bookmarkEnd w:id="14"/>
      <w:bookmarkEnd w:id="15"/>
    </w:p>
    <w:p w:rsidR="009D0DB3" w:rsidRPr="00FE4124" w:rsidRDefault="009D0DB3" w:rsidP="009D0DB3">
      <w:pPr>
        <w:pStyle w:val="Nagwek2"/>
        <w:rPr>
          <w:rFonts w:ascii="Calibri" w:hAnsi="Calibri" w:cs="Calibri"/>
          <w:sz w:val="21"/>
          <w:szCs w:val="21"/>
        </w:rPr>
      </w:pPr>
      <w:bookmarkStart w:id="16" w:name="_Toc374795164"/>
      <w:r w:rsidRPr="00FE4124">
        <w:rPr>
          <w:rFonts w:ascii="Calibri" w:hAnsi="Calibri" w:cs="Calibri"/>
          <w:sz w:val="21"/>
          <w:szCs w:val="21"/>
        </w:rPr>
        <w:t>1.1. Przedmiot SST</w:t>
      </w:r>
      <w:bookmarkEnd w:id="16"/>
    </w:p>
    <w:p w:rsidR="00E93DF7" w:rsidRPr="0013223B" w:rsidRDefault="009D0DB3" w:rsidP="0013223B">
      <w:pPr>
        <w:rPr>
          <w:rFonts w:asciiTheme="minorHAnsi" w:hAnsiTheme="minorHAnsi" w:cstheme="minorHAnsi"/>
          <w:i/>
          <w:color w:val="000000"/>
          <w:kern w:val="30"/>
          <w:sz w:val="21"/>
          <w:szCs w:val="21"/>
          <w14:textOutline w14:w="12700" w14:cap="rnd" w14:cmpd="sng" w14:algn="ctr">
            <w14:solidFill>
              <w14:srgbClr w14:val="000000"/>
            </w14:solidFill>
            <w14:prstDash w14:val="solid"/>
            <w14:bevel/>
          </w14:textOutline>
        </w:rPr>
      </w:pPr>
      <w:r w:rsidRPr="00FE4124">
        <w:rPr>
          <w:rFonts w:ascii="Calibri" w:hAnsi="Calibri" w:cs="Calibri"/>
          <w:sz w:val="21"/>
          <w:szCs w:val="21"/>
        </w:rPr>
        <w:tab/>
        <w:t xml:space="preserve">Przedmiotem niniejszej szczegółowej specyfikacji technicznej (SST) są wymagania ogólne dotyczące wykonania i odbioru robót przy realizacji zadania pod nazwą </w:t>
      </w:r>
      <w:r w:rsidR="002F529C" w:rsidRPr="002F529C">
        <w:rPr>
          <w:rFonts w:asciiTheme="minorHAnsi" w:hAnsiTheme="minorHAnsi" w:cstheme="minorHAnsi"/>
          <w:i/>
          <w:color w:val="000000"/>
          <w:kern w:val="30"/>
          <w:sz w:val="21"/>
          <w:szCs w:val="21"/>
          <w14:textOutline w14:w="12700" w14:cap="rnd" w14:cmpd="sng" w14:algn="ctr">
            <w14:solidFill>
              <w14:srgbClr w14:val="000000"/>
            </w14:solidFill>
            <w14:prstDash w14:val="solid"/>
            <w14:bevel/>
          </w14:textOutline>
        </w:rPr>
        <w:t>Wykonanie ogrodzeni</w:t>
      </w:r>
      <w:r w:rsidR="002F529C">
        <w:rPr>
          <w:rFonts w:asciiTheme="minorHAnsi" w:hAnsiTheme="minorHAnsi" w:cstheme="minorHAnsi"/>
          <w:i/>
          <w:color w:val="000000"/>
          <w:kern w:val="30"/>
          <w:sz w:val="21"/>
          <w:szCs w:val="21"/>
          <w14:textOutline w14:w="12700" w14:cap="rnd" w14:cmpd="sng" w14:algn="ctr">
            <w14:solidFill>
              <w14:srgbClr w14:val="000000"/>
            </w14:solidFill>
            <w14:prstDash w14:val="solid"/>
            <w14:bevel/>
          </w14:textOutline>
        </w:rPr>
        <w:t>a</w:t>
      </w:r>
      <w:r w:rsidR="002F529C" w:rsidRPr="002F529C">
        <w:rPr>
          <w:rFonts w:asciiTheme="minorHAnsi" w:hAnsiTheme="minorHAnsi" w:cstheme="minorHAnsi"/>
          <w:i/>
          <w:color w:val="000000"/>
          <w:kern w:val="30"/>
          <w:sz w:val="21"/>
          <w:szCs w:val="21"/>
          <w14:textOutline w14:w="12700" w14:cap="rnd" w14:cmpd="sng" w14:algn="ctr">
            <w14:solidFill>
              <w14:srgbClr w14:val="000000"/>
            </w14:solidFill>
            <w14:prstDash w14:val="solid"/>
            <w14:bevel/>
          </w14:textOutline>
        </w:rPr>
        <w:t xml:space="preserve"> i  utwardzenie kostką  brukową  dojść   na cmentarzu  w Brzeznej</w:t>
      </w:r>
    </w:p>
    <w:p w:rsidR="009D0DB3" w:rsidRPr="00FE4124" w:rsidRDefault="009D0DB3" w:rsidP="009D0DB3">
      <w:pPr>
        <w:pStyle w:val="Nagwek2"/>
        <w:rPr>
          <w:rFonts w:ascii="Calibri" w:hAnsi="Calibri" w:cs="Calibri"/>
          <w:sz w:val="21"/>
          <w:szCs w:val="21"/>
        </w:rPr>
      </w:pPr>
      <w:bookmarkStart w:id="17" w:name="_Toc374795165"/>
      <w:r w:rsidRPr="00FE4124">
        <w:rPr>
          <w:rFonts w:ascii="Calibri" w:hAnsi="Calibri" w:cs="Calibri"/>
          <w:sz w:val="21"/>
          <w:szCs w:val="21"/>
        </w:rPr>
        <w:t>1.2. Zakres stosowania SST</w:t>
      </w:r>
      <w:bookmarkEnd w:id="17"/>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Szczegółową specyfikacje techniczną stosuje się jako dokument przetargowy i kontraktowy przy zlecaniu i realizacji robót wyszczególnionych w pkt. 1.1</w:t>
      </w:r>
    </w:p>
    <w:p w:rsidR="009D0DB3"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Gdziekolwiek w Specyfikacjach Technicznych podano „SST” lub ”Szczegółowe Specyfikacje Techniczne”, to należy rozumieć jako: Specyfikacje Techniczne Wykonania i Odbioru Robót Budowlanych</w:t>
      </w:r>
    </w:p>
    <w:p w:rsidR="00E93DF7" w:rsidRPr="00FE4124" w:rsidRDefault="00E93DF7" w:rsidP="009D0DB3">
      <w:pPr>
        <w:overflowPunct/>
        <w:autoSpaceDE/>
        <w:autoSpaceDN/>
        <w:adjustRightInd/>
        <w:ind w:firstLine="709"/>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18" w:name="_Toc374795166"/>
      <w:r w:rsidRPr="00FE4124">
        <w:rPr>
          <w:rFonts w:ascii="Calibri" w:hAnsi="Calibri" w:cs="Calibri"/>
          <w:sz w:val="21"/>
          <w:szCs w:val="21"/>
        </w:rPr>
        <w:t xml:space="preserve">1.3. Zakres robót objętych </w:t>
      </w:r>
      <w:r w:rsidR="00C23E1B">
        <w:rPr>
          <w:rFonts w:ascii="Calibri" w:hAnsi="Calibri" w:cs="Calibri"/>
          <w:sz w:val="21"/>
          <w:szCs w:val="21"/>
        </w:rPr>
        <w:t>S</w:t>
      </w:r>
      <w:r w:rsidRPr="00FE4124">
        <w:rPr>
          <w:rFonts w:ascii="Calibri" w:hAnsi="Calibri" w:cs="Calibri"/>
          <w:sz w:val="21"/>
          <w:szCs w:val="21"/>
        </w:rPr>
        <w:t>ST</w:t>
      </w:r>
      <w:bookmarkEnd w:id="18"/>
    </w:p>
    <w:p w:rsidR="009D0DB3" w:rsidRDefault="009D0DB3" w:rsidP="009D0DB3">
      <w:pPr>
        <w:rPr>
          <w:rFonts w:ascii="Calibri" w:hAnsi="Calibri" w:cs="Calibri"/>
          <w:sz w:val="21"/>
          <w:szCs w:val="21"/>
        </w:rPr>
      </w:pPr>
      <w:r w:rsidRPr="00FE4124">
        <w:rPr>
          <w:rFonts w:ascii="Calibri" w:hAnsi="Calibri" w:cs="Calibri"/>
          <w:sz w:val="21"/>
          <w:szCs w:val="21"/>
        </w:rPr>
        <w:tab/>
        <w:t>Ustalenia zawarte w niniejszej specyfikacji obejmują wymagania, wspólne dla robót objętych specyfikacjami technicznymi.</w:t>
      </w:r>
    </w:p>
    <w:p w:rsidR="00E93DF7" w:rsidRPr="00FE4124" w:rsidRDefault="00E93DF7" w:rsidP="009D0DB3">
      <w:pPr>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19" w:name="_Toc374795167"/>
      <w:r w:rsidRPr="00FE4124">
        <w:rPr>
          <w:rFonts w:ascii="Calibri" w:hAnsi="Calibri" w:cs="Calibri"/>
          <w:sz w:val="21"/>
          <w:szCs w:val="21"/>
        </w:rPr>
        <w:t>1.4. Określenia podstawowe</w:t>
      </w:r>
      <w:bookmarkEnd w:id="19"/>
    </w:p>
    <w:p w:rsidR="009D0DB3" w:rsidRPr="00FE4124" w:rsidRDefault="009D0DB3" w:rsidP="009D0DB3">
      <w:pPr>
        <w:pStyle w:val="tekstost"/>
        <w:spacing w:after="60"/>
        <w:ind w:firstLine="709"/>
        <w:rPr>
          <w:rFonts w:ascii="Calibri" w:hAnsi="Calibri" w:cs="Calibri"/>
          <w:sz w:val="21"/>
          <w:szCs w:val="21"/>
        </w:rPr>
      </w:pPr>
      <w:r w:rsidRPr="00FE4124">
        <w:rPr>
          <w:rFonts w:ascii="Calibri" w:hAnsi="Calibri" w:cs="Calibri"/>
          <w:sz w:val="21"/>
          <w:szCs w:val="21"/>
        </w:rPr>
        <w:t xml:space="preserve">Użyte w </w:t>
      </w:r>
      <w:r w:rsidR="00C23E1B">
        <w:rPr>
          <w:rFonts w:ascii="Calibri" w:hAnsi="Calibri" w:cs="Calibri"/>
          <w:sz w:val="21"/>
          <w:szCs w:val="21"/>
        </w:rPr>
        <w:t>S</w:t>
      </w:r>
      <w:r w:rsidRPr="00FE4124">
        <w:rPr>
          <w:rFonts w:ascii="Calibri" w:hAnsi="Calibri" w:cs="Calibri"/>
          <w:sz w:val="21"/>
          <w:szCs w:val="21"/>
        </w:rPr>
        <w:t>ST wymienione poniżej określenia należy rozumieć w każdym przypadku następująco:</w:t>
      </w:r>
    </w:p>
    <w:p w:rsidR="009D0DB3" w:rsidRPr="00FE4124" w:rsidRDefault="009D0DB3" w:rsidP="00B22BE6">
      <w:pPr>
        <w:pStyle w:val="tekstost"/>
        <w:tabs>
          <w:tab w:val="left" w:pos="567"/>
        </w:tabs>
        <w:spacing w:before="60" w:after="60"/>
        <w:ind w:left="567" w:hanging="567"/>
        <w:rPr>
          <w:rFonts w:ascii="Calibri" w:hAnsi="Calibri" w:cs="Calibri"/>
          <w:sz w:val="21"/>
          <w:szCs w:val="21"/>
        </w:rPr>
      </w:pPr>
      <w:r w:rsidRPr="00FE4124">
        <w:rPr>
          <w:rFonts w:ascii="Calibri" w:hAnsi="Calibri" w:cs="Calibri"/>
          <w:b/>
          <w:sz w:val="21"/>
          <w:szCs w:val="21"/>
        </w:rPr>
        <w:t>1.4.</w:t>
      </w:r>
      <w:r w:rsidR="0020161A">
        <w:rPr>
          <w:rFonts w:ascii="Calibri" w:hAnsi="Calibri" w:cs="Calibri"/>
          <w:b/>
          <w:sz w:val="21"/>
          <w:szCs w:val="21"/>
        </w:rPr>
        <w:t>1</w:t>
      </w:r>
      <w:r w:rsidRPr="00FE4124">
        <w:rPr>
          <w:rFonts w:ascii="Calibri" w:hAnsi="Calibri" w:cs="Calibri"/>
          <w:b/>
          <w:sz w:val="21"/>
          <w:szCs w:val="21"/>
        </w:rPr>
        <w:t>.</w:t>
      </w:r>
      <w:r w:rsidRPr="00FE4124">
        <w:rPr>
          <w:rFonts w:ascii="Calibri" w:hAnsi="Calibri" w:cs="Calibri"/>
          <w:sz w:val="21"/>
          <w:szCs w:val="21"/>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9D0DB3" w:rsidRPr="00FE4124" w:rsidRDefault="00B41ED7" w:rsidP="00B22BE6">
      <w:pPr>
        <w:pStyle w:val="tekstost"/>
        <w:tabs>
          <w:tab w:val="left" w:pos="624"/>
        </w:tabs>
        <w:spacing w:before="60" w:after="60"/>
        <w:ind w:left="567" w:hanging="567"/>
        <w:rPr>
          <w:rFonts w:ascii="Calibri" w:hAnsi="Calibri" w:cs="Calibri"/>
          <w:sz w:val="21"/>
          <w:szCs w:val="21"/>
        </w:rPr>
      </w:pPr>
      <w:r>
        <w:rPr>
          <w:rFonts w:ascii="Calibri" w:hAnsi="Calibri" w:cs="Calibri"/>
          <w:b/>
          <w:sz w:val="21"/>
          <w:szCs w:val="21"/>
        </w:rPr>
        <w:t>1.4.2</w:t>
      </w:r>
      <w:r w:rsidR="009D0DB3" w:rsidRPr="00FE4124">
        <w:rPr>
          <w:rFonts w:ascii="Calibri" w:hAnsi="Calibri" w:cs="Calibri"/>
          <w:b/>
          <w:sz w:val="21"/>
          <w:szCs w:val="21"/>
        </w:rPr>
        <w:t>.</w:t>
      </w:r>
      <w:r w:rsidR="009D0DB3" w:rsidRPr="00FE4124">
        <w:rPr>
          <w:rFonts w:ascii="Calibri" w:hAnsi="Calibri" w:cs="Calibri"/>
          <w:sz w:val="21"/>
          <w:szCs w:val="21"/>
        </w:rPr>
        <w:tab/>
        <w:t>Inżynier/Kierownik projektu</w:t>
      </w:r>
      <w:r w:rsidR="002C4ECF">
        <w:rPr>
          <w:rFonts w:ascii="Calibri" w:hAnsi="Calibri" w:cs="Calibri"/>
          <w:sz w:val="21"/>
          <w:szCs w:val="21"/>
        </w:rPr>
        <w:t>/ Inspektor Nadzoru Inwestorskiego</w:t>
      </w:r>
      <w:r w:rsidR="009D0DB3" w:rsidRPr="00FE4124">
        <w:rPr>
          <w:rFonts w:ascii="Calibri" w:hAnsi="Calibri" w:cs="Calibri"/>
          <w:sz w:val="21"/>
          <w:szCs w:val="21"/>
        </w:rPr>
        <w:t xml:space="preserve"> – osoba wymieniona w danych kontraktowych (wyznaczona przez Zamawiającego, o której wyznaczeniu poinformowany jest Wykonawca), odpowiedzialna za nadzorowanie robót i administrowanie kontraktem.</w:t>
      </w:r>
    </w:p>
    <w:p w:rsidR="009D0DB3" w:rsidRPr="00FE4124" w:rsidRDefault="00B41ED7" w:rsidP="00B22BE6">
      <w:pPr>
        <w:pStyle w:val="tekstost"/>
        <w:tabs>
          <w:tab w:val="left" w:pos="624"/>
        </w:tabs>
        <w:spacing w:before="60" w:after="60"/>
        <w:ind w:left="567" w:hanging="567"/>
        <w:rPr>
          <w:rFonts w:ascii="Calibri" w:hAnsi="Calibri" w:cs="Calibri"/>
          <w:sz w:val="21"/>
          <w:szCs w:val="21"/>
        </w:rPr>
      </w:pPr>
      <w:r>
        <w:rPr>
          <w:rFonts w:ascii="Calibri" w:hAnsi="Calibri" w:cs="Calibri"/>
          <w:b/>
          <w:sz w:val="21"/>
          <w:szCs w:val="21"/>
        </w:rPr>
        <w:t>1.4.3</w:t>
      </w:r>
      <w:r w:rsidR="009D0DB3" w:rsidRPr="00FE4124">
        <w:rPr>
          <w:rFonts w:ascii="Calibri" w:hAnsi="Calibri" w:cs="Calibri"/>
          <w:b/>
          <w:sz w:val="21"/>
          <w:szCs w:val="21"/>
        </w:rPr>
        <w:t>.</w:t>
      </w:r>
      <w:r w:rsidR="009D0DB3" w:rsidRPr="00FE4124">
        <w:rPr>
          <w:rFonts w:ascii="Calibri" w:hAnsi="Calibri" w:cs="Calibri"/>
          <w:b/>
          <w:sz w:val="21"/>
          <w:szCs w:val="21"/>
        </w:rPr>
        <w:tab/>
      </w:r>
      <w:r w:rsidR="009D0DB3" w:rsidRPr="00FE4124">
        <w:rPr>
          <w:rFonts w:ascii="Calibri" w:hAnsi="Calibri" w:cs="Calibri"/>
          <w:sz w:val="21"/>
          <w:szCs w:val="21"/>
        </w:rPr>
        <w:t>Kierownik budowy - osoba wyznaczona przez Wykonawcę, upoważniona do kierowania robotami i do występowania w jego imieniu w sprawach realizacji kontraktu.</w:t>
      </w:r>
    </w:p>
    <w:p w:rsidR="009D0DB3" w:rsidRPr="00FE4124" w:rsidRDefault="00B41ED7" w:rsidP="009D0DB3">
      <w:pPr>
        <w:pStyle w:val="tekstost"/>
        <w:tabs>
          <w:tab w:val="left" w:pos="624"/>
        </w:tabs>
        <w:spacing w:before="60" w:after="60"/>
        <w:rPr>
          <w:rFonts w:ascii="Calibri" w:hAnsi="Calibri" w:cs="Calibri"/>
          <w:sz w:val="21"/>
          <w:szCs w:val="21"/>
        </w:rPr>
      </w:pPr>
      <w:r>
        <w:rPr>
          <w:rFonts w:ascii="Calibri" w:hAnsi="Calibri" w:cs="Calibri"/>
          <w:b/>
          <w:sz w:val="21"/>
          <w:szCs w:val="21"/>
        </w:rPr>
        <w:t>1.4.4</w:t>
      </w:r>
      <w:r w:rsidR="009D0DB3" w:rsidRPr="00FE4124">
        <w:rPr>
          <w:rFonts w:ascii="Calibri" w:hAnsi="Calibri" w:cs="Calibri"/>
          <w:b/>
          <w:sz w:val="21"/>
          <w:szCs w:val="21"/>
        </w:rPr>
        <w:t>.</w:t>
      </w:r>
      <w:r w:rsidR="009D0DB3" w:rsidRPr="00FE4124">
        <w:rPr>
          <w:rFonts w:ascii="Calibri" w:hAnsi="Calibri" w:cs="Calibri"/>
          <w:sz w:val="21"/>
          <w:szCs w:val="21"/>
        </w:rPr>
        <w:tab/>
        <w:t>Koryto - element uformowany w celu ułożenia w nim konstrukcji nawierzchni.</w:t>
      </w:r>
    </w:p>
    <w:p w:rsidR="009D0DB3" w:rsidRPr="00FE4124" w:rsidRDefault="00B41ED7" w:rsidP="00B22BE6">
      <w:pPr>
        <w:pStyle w:val="tekstost"/>
        <w:tabs>
          <w:tab w:val="left" w:pos="624"/>
        </w:tabs>
        <w:spacing w:before="60" w:after="60"/>
        <w:ind w:left="624" w:hanging="624"/>
        <w:rPr>
          <w:rFonts w:ascii="Calibri" w:hAnsi="Calibri" w:cs="Calibri"/>
          <w:sz w:val="21"/>
          <w:szCs w:val="21"/>
        </w:rPr>
      </w:pPr>
      <w:r>
        <w:rPr>
          <w:rFonts w:ascii="Calibri" w:hAnsi="Calibri" w:cs="Calibri"/>
          <w:b/>
          <w:sz w:val="21"/>
          <w:szCs w:val="21"/>
        </w:rPr>
        <w:t>1.4.5</w:t>
      </w:r>
      <w:r w:rsidR="009D0DB3" w:rsidRPr="00FE4124">
        <w:rPr>
          <w:rFonts w:ascii="Calibri" w:hAnsi="Calibri" w:cs="Calibri"/>
          <w:sz w:val="21"/>
          <w:szCs w:val="21"/>
        </w:rPr>
        <w:t>.</w:t>
      </w:r>
      <w:r w:rsidR="009D0DB3" w:rsidRPr="00FE4124">
        <w:rPr>
          <w:rFonts w:ascii="Calibri" w:hAnsi="Calibri" w:cs="Calibri"/>
          <w:sz w:val="21"/>
          <w:szCs w:val="21"/>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9D0DB3" w:rsidRPr="00FE4124" w:rsidRDefault="00B41ED7" w:rsidP="00B22BE6">
      <w:pPr>
        <w:pStyle w:val="tekstost"/>
        <w:tabs>
          <w:tab w:val="left" w:pos="624"/>
        </w:tabs>
        <w:spacing w:before="60" w:after="60"/>
        <w:ind w:left="624" w:hanging="624"/>
        <w:rPr>
          <w:rFonts w:ascii="Calibri" w:hAnsi="Calibri" w:cs="Calibri"/>
          <w:sz w:val="21"/>
          <w:szCs w:val="21"/>
        </w:rPr>
      </w:pPr>
      <w:r>
        <w:rPr>
          <w:rFonts w:ascii="Calibri" w:hAnsi="Calibri" w:cs="Calibri"/>
          <w:b/>
          <w:sz w:val="21"/>
          <w:szCs w:val="21"/>
        </w:rPr>
        <w:t>1.4.6</w:t>
      </w:r>
      <w:r w:rsidR="009D0DB3" w:rsidRPr="00FE4124">
        <w:rPr>
          <w:rFonts w:ascii="Calibri" w:hAnsi="Calibri" w:cs="Calibri"/>
          <w:b/>
          <w:sz w:val="21"/>
          <w:szCs w:val="21"/>
        </w:rPr>
        <w:t>.</w:t>
      </w:r>
      <w:r w:rsidR="009D0DB3" w:rsidRPr="00FE4124">
        <w:rPr>
          <w:rFonts w:ascii="Calibri" w:hAnsi="Calibri" w:cs="Calibri"/>
          <w:sz w:val="21"/>
          <w:szCs w:val="21"/>
        </w:rPr>
        <w:tab/>
        <w:t>Materiały - wszelkie tworzywa niezbędne do wykonania robót, zgodne z dokumentacją projektową i specyfikacjami technicznymi, zaakceptowane przez Inżyniera/ Kierownika projektu.</w:t>
      </w:r>
    </w:p>
    <w:p w:rsidR="009D0DB3" w:rsidRPr="00FE4124" w:rsidRDefault="00B41ED7" w:rsidP="00B22BE6">
      <w:pPr>
        <w:pStyle w:val="tekstost"/>
        <w:tabs>
          <w:tab w:val="left" w:pos="624"/>
        </w:tabs>
        <w:spacing w:before="60"/>
        <w:ind w:left="624" w:hanging="624"/>
        <w:rPr>
          <w:rFonts w:ascii="Calibri" w:hAnsi="Calibri" w:cs="Calibri"/>
          <w:sz w:val="21"/>
          <w:szCs w:val="21"/>
        </w:rPr>
      </w:pPr>
      <w:r>
        <w:rPr>
          <w:rFonts w:ascii="Calibri" w:hAnsi="Calibri" w:cs="Calibri"/>
          <w:b/>
          <w:sz w:val="21"/>
          <w:szCs w:val="21"/>
        </w:rPr>
        <w:t>1.4.7</w:t>
      </w:r>
      <w:r w:rsidR="009D0DB3" w:rsidRPr="00FE4124">
        <w:rPr>
          <w:rFonts w:ascii="Calibri" w:hAnsi="Calibri" w:cs="Calibri"/>
          <w:b/>
          <w:sz w:val="21"/>
          <w:szCs w:val="21"/>
        </w:rPr>
        <w:t>.</w:t>
      </w:r>
      <w:r w:rsidR="00B22BE6">
        <w:rPr>
          <w:rFonts w:ascii="Calibri" w:hAnsi="Calibri" w:cs="Calibri"/>
          <w:sz w:val="21"/>
          <w:szCs w:val="21"/>
        </w:rPr>
        <w:tab/>
      </w:r>
      <w:r w:rsidR="009D0DB3" w:rsidRPr="00FE4124">
        <w:rPr>
          <w:rFonts w:ascii="Calibri" w:hAnsi="Calibri" w:cs="Calibri"/>
          <w:sz w:val="21"/>
          <w:szCs w:val="21"/>
        </w:rPr>
        <w:t>Nawierzchnia - warstwa lub zespół warstw służących do przejmowania i rozkładania obciążeń od ruchu na podłoże gruntowe i zapewniających dogodne warunki dla ruchu.</w:t>
      </w:r>
    </w:p>
    <w:p w:rsidR="009D0DB3" w:rsidRPr="00FE4124" w:rsidRDefault="009D0DB3" w:rsidP="009D0DB3">
      <w:pPr>
        <w:numPr>
          <w:ilvl w:val="0"/>
          <w:numId w:val="1"/>
        </w:numPr>
        <w:ind w:left="566"/>
        <w:rPr>
          <w:rFonts w:ascii="Calibri" w:hAnsi="Calibri" w:cs="Calibri"/>
          <w:sz w:val="21"/>
          <w:szCs w:val="21"/>
        </w:rPr>
      </w:pPr>
      <w:r w:rsidRPr="00FE4124">
        <w:rPr>
          <w:rFonts w:ascii="Calibri" w:hAnsi="Calibri" w:cs="Calibri"/>
          <w:sz w:val="21"/>
          <w:szCs w:val="21"/>
        </w:rPr>
        <w:t>Warstwa ścieralna - górna warstwa nawierzchni poddana bezpośrednio oddziaływaniu ruchu i czynników atmosferycznych.</w:t>
      </w:r>
    </w:p>
    <w:p w:rsidR="009D0DB3" w:rsidRPr="00FE4124" w:rsidRDefault="009D0DB3" w:rsidP="009D0DB3">
      <w:pPr>
        <w:numPr>
          <w:ilvl w:val="0"/>
          <w:numId w:val="1"/>
        </w:numPr>
        <w:ind w:left="566"/>
        <w:rPr>
          <w:rFonts w:ascii="Calibri" w:hAnsi="Calibri" w:cs="Calibri"/>
          <w:sz w:val="21"/>
          <w:szCs w:val="21"/>
        </w:rPr>
      </w:pPr>
      <w:r w:rsidRPr="00FE4124">
        <w:rPr>
          <w:rFonts w:ascii="Calibri" w:hAnsi="Calibri" w:cs="Calibri"/>
          <w:sz w:val="21"/>
          <w:szCs w:val="21"/>
        </w:rPr>
        <w:t xml:space="preserve">Warstwa wiążąca - warstwa znajdująca się między warstwą ścieralną a podbudową, zapewniająca lepsze rozłożenie </w:t>
      </w:r>
      <w:proofErr w:type="spellStart"/>
      <w:r w:rsidRPr="00FE4124">
        <w:rPr>
          <w:rFonts w:ascii="Calibri" w:hAnsi="Calibri" w:cs="Calibri"/>
          <w:sz w:val="21"/>
          <w:szCs w:val="21"/>
        </w:rPr>
        <w:t>naprężeń</w:t>
      </w:r>
      <w:proofErr w:type="spellEnd"/>
      <w:r w:rsidRPr="00FE4124">
        <w:rPr>
          <w:rFonts w:ascii="Calibri" w:hAnsi="Calibri" w:cs="Calibri"/>
          <w:sz w:val="21"/>
          <w:szCs w:val="21"/>
        </w:rPr>
        <w:t xml:space="preserve"> w nawierzchni i przekazywanie ich na podbudowę.</w:t>
      </w:r>
    </w:p>
    <w:p w:rsidR="009D0DB3" w:rsidRPr="00FE4124" w:rsidRDefault="009D0DB3" w:rsidP="009D0DB3">
      <w:pPr>
        <w:numPr>
          <w:ilvl w:val="0"/>
          <w:numId w:val="1"/>
        </w:numPr>
        <w:ind w:left="566"/>
        <w:rPr>
          <w:rFonts w:ascii="Calibri" w:hAnsi="Calibri" w:cs="Calibri"/>
          <w:sz w:val="21"/>
          <w:szCs w:val="21"/>
        </w:rPr>
      </w:pPr>
      <w:r w:rsidRPr="00FE4124">
        <w:rPr>
          <w:rFonts w:ascii="Calibri" w:hAnsi="Calibri" w:cs="Calibri"/>
          <w:sz w:val="21"/>
          <w:szCs w:val="21"/>
        </w:rPr>
        <w:t>Warstwa wyrównawcza - warstwa służąca do wyrównania nierówności podbudowy lub profilu istniejącej nawierzchni.</w:t>
      </w:r>
    </w:p>
    <w:p w:rsidR="009D0DB3" w:rsidRPr="00FE4124" w:rsidRDefault="009D0DB3" w:rsidP="009D0DB3">
      <w:pPr>
        <w:numPr>
          <w:ilvl w:val="0"/>
          <w:numId w:val="1"/>
        </w:numPr>
        <w:ind w:left="566"/>
        <w:rPr>
          <w:rFonts w:ascii="Calibri" w:hAnsi="Calibri" w:cs="Calibri"/>
          <w:sz w:val="21"/>
          <w:szCs w:val="21"/>
        </w:rPr>
      </w:pPr>
      <w:r w:rsidRPr="00FE4124">
        <w:rPr>
          <w:rFonts w:ascii="Calibri" w:hAnsi="Calibri" w:cs="Calibri"/>
          <w:sz w:val="21"/>
          <w:szCs w:val="21"/>
        </w:rPr>
        <w:lastRenderedPageBreak/>
        <w:t>Podbudowa - dolna część nawierzchni służąca do przenoszenia obciążeń od ruchu na podłoże. Podbudowa może składać się z podbudowy zasadniczej i podbudowy pomocniczej.</w:t>
      </w:r>
    </w:p>
    <w:p w:rsidR="009D0DB3" w:rsidRPr="00FE4124" w:rsidRDefault="009D0DB3" w:rsidP="009D0DB3">
      <w:pPr>
        <w:numPr>
          <w:ilvl w:val="0"/>
          <w:numId w:val="1"/>
        </w:numPr>
        <w:ind w:left="566"/>
        <w:rPr>
          <w:rFonts w:ascii="Calibri" w:hAnsi="Calibri" w:cs="Calibri"/>
          <w:sz w:val="21"/>
          <w:szCs w:val="21"/>
        </w:rPr>
      </w:pPr>
      <w:r w:rsidRPr="00FE4124">
        <w:rPr>
          <w:rFonts w:ascii="Calibri" w:hAnsi="Calibri" w:cs="Calibri"/>
          <w:sz w:val="21"/>
          <w:szCs w:val="21"/>
        </w:rPr>
        <w:t>Podbudowa zasadnicza - górna część podbudowy spełniająca funkcje nośne w konstrukcji nawierzchni. Może ona składać się z jednej lub dwóch warstw.</w:t>
      </w:r>
    </w:p>
    <w:p w:rsidR="009D0DB3" w:rsidRPr="00FE4124" w:rsidRDefault="009D0DB3" w:rsidP="009D0DB3">
      <w:pPr>
        <w:numPr>
          <w:ilvl w:val="0"/>
          <w:numId w:val="1"/>
        </w:numPr>
        <w:ind w:left="566"/>
        <w:rPr>
          <w:rFonts w:ascii="Calibri" w:hAnsi="Calibri" w:cs="Calibri"/>
          <w:sz w:val="21"/>
          <w:szCs w:val="21"/>
        </w:rPr>
      </w:pPr>
      <w:r w:rsidRPr="00FE4124">
        <w:rPr>
          <w:rFonts w:ascii="Calibri" w:hAnsi="Calibri" w:cs="Calibri"/>
          <w:sz w:val="21"/>
          <w:szCs w:val="21"/>
        </w:rPr>
        <w:t xml:space="preserve">Podbudowa pomocnicza - dolna część podbudowy spełniająca, obok funkcji nośnych, funkcje zabezpieczenia nawierzchni przed działaniem wody, mrozu i przenikaniem cząstek podłoża. Może zawierać warstwę </w:t>
      </w:r>
      <w:proofErr w:type="spellStart"/>
      <w:r w:rsidRPr="00FE4124">
        <w:rPr>
          <w:rFonts w:ascii="Calibri" w:hAnsi="Calibri" w:cs="Calibri"/>
          <w:sz w:val="21"/>
          <w:szCs w:val="21"/>
        </w:rPr>
        <w:t>mrozoochronną</w:t>
      </w:r>
      <w:proofErr w:type="spellEnd"/>
      <w:r w:rsidRPr="00FE4124">
        <w:rPr>
          <w:rFonts w:ascii="Calibri" w:hAnsi="Calibri" w:cs="Calibri"/>
          <w:sz w:val="21"/>
          <w:szCs w:val="21"/>
        </w:rPr>
        <w:t>, odsączającą lub odcinającą.</w:t>
      </w:r>
    </w:p>
    <w:p w:rsidR="009D0DB3" w:rsidRPr="00FE4124" w:rsidRDefault="009D0DB3" w:rsidP="009D0DB3">
      <w:pPr>
        <w:numPr>
          <w:ilvl w:val="0"/>
          <w:numId w:val="1"/>
        </w:numPr>
        <w:ind w:left="566"/>
        <w:rPr>
          <w:rFonts w:ascii="Calibri" w:hAnsi="Calibri" w:cs="Calibri"/>
          <w:sz w:val="21"/>
          <w:szCs w:val="21"/>
        </w:rPr>
      </w:pPr>
      <w:r w:rsidRPr="00FE4124">
        <w:rPr>
          <w:rFonts w:ascii="Calibri" w:hAnsi="Calibri" w:cs="Calibri"/>
          <w:sz w:val="21"/>
          <w:szCs w:val="21"/>
        </w:rPr>
        <w:t xml:space="preserve">Warstwa </w:t>
      </w:r>
      <w:proofErr w:type="spellStart"/>
      <w:r w:rsidRPr="00FE4124">
        <w:rPr>
          <w:rFonts w:ascii="Calibri" w:hAnsi="Calibri" w:cs="Calibri"/>
          <w:sz w:val="21"/>
          <w:szCs w:val="21"/>
        </w:rPr>
        <w:t>mrozoochronna</w:t>
      </w:r>
      <w:proofErr w:type="spellEnd"/>
      <w:r w:rsidRPr="00FE4124">
        <w:rPr>
          <w:rFonts w:ascii="Calibri" w:hAnsi="Calibri" w:cs="Calibri"/>
          <w:sz w:val="21"/>
          <w:szCs w:val="21"/>
        </w:rPr>
        <w:t xml:space="preserve"> - warstwa, której głównym zadaniem jest ochrona nawierzchni przed skutkami działania mrozu.</w:t>
      </w:r>
    </w:p>
    <w:p w:rsidR="009D0DB3" w:rsidRPr="00FE4124" w:rsidRDefault="009D0DB3" w:rsidP="009D0DB3">
      <w:pPr>
        <w:numPr>
          <w:ilvl w:val="0"/>
          <w:numId w:val="1"/>
        </w:numPr>
        <w:ind w:left="566"/>
        <w:rPr>
          <w:rFonts w:ascii="Calibri" w:hAnsi="Calibri" w:cs="Calibri"/>
          <w:sz w:val="21"/>
          <w:szCs w:val="21"/>
        </w:rPr>
      </w:pPr>
      <w:r w:rsidRPr="00FE4124">
        <w:rPr>
          <w:rFonts w:ascii="Calibri" w:hAnsi="Calibri" w:cs="Calibri"/>
          <w:sz w:val="21"/>
          <w:szCs w:val="21"/>
        </w:rPr>
        <w:t>Warstwa odcinająca - warstwa stosowana w celu uniemożliwienia przenikania cząstek drobnych gruntu do warstwy nawierzchni leżącej powyżej.</w:t>
      </w:r>
    </w:p>
    <w:p w:rsidR="009D0DB3" w:rsidRPr="00FE4124" w:rsidRDefault="009D0DB3" w:rsidP="009D0DB3">
      <w:pPr>
        <w:numPr>
          <w:ilvl w:val="0"/>
          <w:numId w:val="1"/>
        </w:numPr>
        <w:spacing w:after="60"/>
        <w:ind w:left="571" w:hanging="288"/>
        <w:rPr>
          <w:rFonts w:ascii="Calibri" w:hAnsi="Calibri" w:cs="Calibri"/>
          <w:sz w:val="21"/>
          <w:szCs w:val="21"/>
        </w:rPr>
      </w:pPr>
      <w:r w:rsidRPr="00FE4124">
        <w:rPr>
          <w:rFonts w:ascii="Calibri" w:hAnsi="Calibri" w:cs="Calibri"/>
          <w:sz w:val="21"/>
          <w:szCs w:val="21"/>
        </w:rPr>
        <w:t>Warstwa odsączająca - warstwa służąca do odprowadzenia wody przedostającej się do nawierzchni.</w:t>
      </w:r>
    </w:p>
    <w:p w:rsidR="009D0DB3" w:rsidRPr="00FE4124" w:rsidRDefault="00B41ED7" w:rsidP="00B22BE6">
      <w:pPr>
        <w:pStyle w:val="tekstost"/>
        <w:tabs>
          <w:tab w:val="left" w:pos="624"/>
        </w:tabs>
        <w:spacing w:before="60" w:after="60"/>
        <w:ind w:left="571" w:hanging="571"/>
        <w:rPr>
          <w:rFonts w:ascii="Calibri" w:hAnsi="Calibri" w:cs="Calibri"/>
          <w:sz w:val="21"/>
          <w:szCs w:val="21"/>
        </w:rPr>
      </w:pPr>
      <w:r>
        <w:rPr>
          <w:rFonts w:ascii="Calibri" w:hAnsi="Calibri" w:cs="Calibri"/>
          <w:b/>
          <w:sz w:val="21"/>
          <w:szCs w:val="21"/>
        </w:rPr>
        <w:t>1.4.8</w:t>
      </w:r>
      <w:r w:rsidR="009D0DB3" w:rsidRPr="00FE4124">
        <w:rPr>
          <w:rFonts w:ascii="Calibri" w:hAnsi="Calibri" w:cs="Calibri"/>
          <w:b/>
          <w:sz w:val="21"/>
          <w:szCs w:val="21"/>
        </w:rPr>
        <w:t>.</w:t>
      </w:r>
      <w:r w:rsidR="009D0DB3" w:rsidRPr="00FE4124">
        <w:rPr>
          <w:rFonts w:ascii="Calibri" w:hAnsi="Calibri" w:cs="Calibri"/>
          <w:sz w:val="21"/>
          <w:szCs w:val="21"/>
        </w:rPr>
        <w:tab/>
        <w:t>Niweleta - wysokościowe i geometryczne rozwinięcie na płaszczyźnie pionowego przekroju w osi drogi.</w:t>
      </w:r>
    </w:p>
    <w:p w:rsidR="009D0DB3" w:rsidRPr="00FE4124" w:rsidRDefault="00B41ED7" w:rsidP="00B22BE6">
      <w:pPr>
        <w:pStyle w:val="tekstost"/>
        <w:tabs>
          <w:tab w:val="left" w:pos="624"/>
        </w:tabs>
        <w:spacing w:before="60" w:after="60"/>
        <w:ind w:left="571" w:hanging="571"/>
        <w:rPr>
          <w:rFonts w:ascii="Calibri" w:hAnsi="Calibri" w:cs="Calibri"/>
          <w:sz w:val="21"/>
          <w:szCs w:val="21"/>
        </w:rPr>
      </w:pPr>
      <w:r>
        <w:rPr>
          <w:rFonts w:ascii="Calibri" w:hAnsi="Calibri" w:cs="Calibri"/>
          <w:b/>
          <w:sz w:val="21"/>
          <w:szCs w:val="21"/>
        </w:rPr>
        <w:t>1.4.9</w:t>
      </w:r>
      <w:r w:rsidR="009D0DB3" w:rsidRPr="00FE4124">
        <w:rPr>
          <w:rFonts w:ascii="Calibri" w:hAnsi="Calibri" w:cs="Calibri"/>
          <w:b/>
          <w:sz w:val="21"/>
          <w:szCs w:val="21"/>
        </w:rPr>
        <w:t>.</w:t>
      </w:r>
      <w:r w:rsidR="009D0DB3" w:rsidRPr="00FE4124">
        <w:rPr>
          <w:rFonts w:ascii="Calibri" w:hAnsi="Calibri" w:cs="Calibri"/>
          <w:sz w:val="21"/>
          <w:szCs w:val="21"/>
        </w:rPr>
        <w:tab/>
        <w:t>Odpowiednia (bliska) zgodność - zgodność wykonywanych robót z dopuszczonymi tolerancjami, a jeśli przedział tolerancji nie został określony - z przeciętnymi tolerancjami, przyjmowanymi zwyczajowo dla danego rodzaju robót budowlanych.</w:t>
      </w:r>
    </w:p>
    <w:p w:rsidR="009D0DB3" w:rsidRPr="00FE4124" w:rsidRDefault="00B41ED7" w:rsidP="00B22BE6">
      <w:pPr>
        <w:pStyle w:val="tekstost"/>
        <w:tabs>
          <w:tab w:val="left" w:pos="624"/>
        </w:tabs>
        <w:spacing w:before="60" w:after="60"/>
        <w:ind w:left="571" w:hanging="571"/>
        <w:rPr>
          <w:rFonts w:ascii="Calibri" w:hAnsi="Calibri" w:cs="Calibri"/>
          <w:sz w:val="21"/>
          <w:szCs w:val="21"/>
        </w:rPr>
      </w:pPr>
      <w:r>
        <w:rPr>
          <w:rFonts w:ascii="Calibri" w:hAnsi="Calibri" w:cs="Calibri"/>
          <w:b/>
          <w:sz w:val="21"/>
          <w:szCs w:val="21"/>
        </w:rPr>
        <w:t>1.4.10</w:t>
      </w:r>
      <w:r w:rsidR="009D0DB3" w:rsidRPr="00FE4124">
        <w:rPr>
          <w:rFonts w:ascii="Calibri" w:hAnsi="Calibri" w:cs="Calibri"/>
          <w:b/>
          <w:sz w:val="21"/>
          <w:szCs w:val="21"/>
        </w:rPr>
        <w:t>.</w:t>
      </w:r>
      <w:r w:rsidR="009D0DB3" w:rsidRPr="00FE4124">
        <w:rPr>
          <w:rFonts w:ascii="Calibri" w:hAnsi="Calibri" w:cs="Calibri"/>
          <w:sz w:val="21"/>
          <w:szCs w:val="21"/>
        </w:rPr>
        <w:tab/>
        <w:t>Pobocze - część korony drogi przeznaczona do chwilowego postoju pojazdów, umieszczenia urządzeń organizacji i bezpieczeństwa ruchu oraz do ruchu pieszych, służąca jednocześnie do bocznego oparcia konstrukcji nawierzchni.</w:t>
      </w:r>
    </w:p>
    <w:p w:rsidR="009D0DB3" w:rsidRPr="00FE4124" w:rsidRDefault="00B41ED7" w:rsidP="00B22BE6">
      <w:pPr>
        <w:pStyle w:val="tekstost"/>
        <w:tabs>
          <w:tab w:val="left" w:pos="624"/>
        </w:tabs>
        <w:spacing w:before="60" w:after="60"/>
        <w:ind w:left="571" w:hanging="571"/>
        <w:rPr>
          <w:rFonts w:ascii="Calibri" w:hAnsi="Calibri" w:cs="Calibri"/>
          <w:sz w:val="21"/>
          <w:szCs w:val="21"/>
        </w:rPr>
      </w:pPr>
      <w:r>
        <w:rPr>
          <w:rFonts w:ascii="Calibri" w:hAnsi="Calibri" w:cs="Calibri"/>
          <w:b/>
          <w:sz w:val="21"/>
          <w:szCs w:val="21"/>
        </w:rPr>
        <w:t>1.4.11</w:t>
      </w:r>
      <w:r w:rsidR="009D0DB3" w:rsidRPr="00FE4124">
        <w:rPr>
          <w:rFonts w:ascii="Calibri" w:hAnsi="Calibri" w:cs="Calibri"/>
          <w:b/>
          <w:sz w:val="21"/>
          <w:szCs w:val="21"/>
        </w:rPr>
        <w:t>.</w:t>
      </w:r>
      <w:r w:rsidR="009D0DB3" w:rsidRPr="00FE4124">
        <w:rPr>
          <w:rFonts w:ascii="Calibri" w:hAnsi="Calibri" w:cs="Calibri"/>
          <w:sz w:val="21"/>
          <w:szCs w:val="21"/>
        </w:rPr>
        <w:tab/>
        <w:t>Podłoże nawierzchni - grunt rodzimy lub nasypowy, leżący pod nawierzchnią do głębokości przemarzania.</w:t>
      </w:r>
    </w:p>
    <w:p w:rsidR="009D0DB3" w:rsidRPr="00FE4124" w:rsidRDefault="00B41ED7" w:rsidP="00B22BE6">
      <w:pPr>
        <w:pStyle w:val="tekstost"/>
        <w:tabs>
          <w:tab w:val="left" w:pos="624"/>
        </w:tabs>
        <w:spacing w:before="60" w:after="60"/>
        <w:ind w:left="571" w:hanging="571"/>
        <w:rPr>
          <w:rFonts w:ascii="Calibri" w:hAnsi="Calibri" w:cs="Calibri"/>
          <w:sz w:val="21"/>
          <w:szCs w:val="21"/>
        </w:rPr>
      </w:pPr>
      <w:r>
        <w:rPr>
          <w:rFonts w:ascii="Calibri" w:hAnsi="Calibri" w:cs="Calibri"/>
          <w:b/>
          <w:sz w:val="21"/>
          <w:szCs w:val="21"/>
        </w:rPr>
        <w:t>1.4.12</w:t>
      </w:r>
      <w:r w:rsidR="009D0DB3" w:rsidRPr="00FE4124">
        <w:rPr>
          <w:rFonts w:ascii="Calibri" w:hAnsi="Calibri" w:cs="Calibri"/>
          <w:b/>
          <w:sz w:val="21"/>
          <w:szCs w:val="21"/>
        </w:rPr>
        <w:t>.</w:t>
      </w:r>
      <w:r w:rsidR="009D0DB3" w:rsidRPr="00FE4124">
        <w:rPr>
          <w:rFonts w:ascii="Calibri" w:hAnsi="Calibri" w:cs="Calibri"/>
          <w:sz w:val="21"/>
          <w:szCs w:val="21"/>
        </w:rPr>
        <w:tab/>
        <w:t>Podłoże ulepszone nawierzchni - górna warstwa podłoża, leżąca bezpośrednio pod nawierzchnią, ulepszona w celu umożliwienia przejęcia ruchu budowlanego i właściwego wykonania nawierzchni.</w:t>
      </w:r>
    </w:p>
    <w:p w:rsidR="009D0DB3" w:rsidRPr="00FE4124" w:rsidRDefault="00B41ED7" w:rsidP="00B22BE6">
      <w:pPr>
        <w:pStyle w:val="tekstost"/>
        <w:tabs>
          <w:tab w:val="left" w:pos="624"/>
        </w:tabs>
        <w:spacing w:before="60" w:after="60"/>
        <w:ind w:left="571" w:hanging="571"/>
        <w:rPr>
          <w:rFonts w:ascii="Calibri" w:hAnsi="Calibri" w:cs="Calibri"/>
          <w:sz w:val="21"/>
          <w:szCs w:val="21"/>
        </w:rPr>
      </w:pPr>
      <w:r>
        <w:rPr>
          <w:rFonts w:ascii="Calibri" w:hAnsi="Calibri" w:cs="Calibri"/>
          <w:b/>
          <w:sz w:val="21"/>
          <w:szCs w:val="21"/>
        </w:rPr>
        <w:t>1.4.13</w:t>
      </w:r>
      <w:r w:rsidR="009D0DB3" w:rsidRPr="00FE4124">
        <w:rPr>
          <w:rFonts w:ascii="Calibri" w:hAnsi="Calibri" w:cs="Calibri"/>
          <w:b/>
          <w:sz w:val="21"/>
          <w:szCs w:val="21"/>
        </w:rPr>
        <w:t>.</w:t>
      </w:r>
      <w:r w:rsidR="009D0DB3" w:rsidRPr="00FE4124">
        <w:rPr>
          <w:rFonts w:ascii="Calibri" w:hAnsi="Calibri" w:cs="Calibri"/>
          <w:b/>
          <w:sz w:val="21"/>
          <w:szCs w:val="21"/>
        </w:rPr>
        <w:tab/>
      </w:r>
      <w:r w:rsidR="009D0DB3" w:rsidRPr="00FE4124">
        <w:rPr>
          <w:rFonts w:ascii="Calibri" w:hAnsi="Calibri" w:cs="Calibri"/>
          <w:sz w:val="21"/>
          <w:szCs w:val="21"/>
        </w:rPr>
        <w:t>Polecenie Inżyniera/Kierownika projektu - wszelkie polecenia przekazane Wykonawcy przez Inżyniera/Kierownika projektu, w formie pisemnej, dotyczące sposobu realizacji robót lub innych spraw związanych z prowadzeniem budowy.</w:t>
      </w:r>
    </w:p>
    <w:p w:rsidR="009D0DB3" w:rsidRPr="00FE4124" w:rsidRDefault="00B41ED7" w:rsidP="009D0DB3">
      <w:pPr>
        <w:pStyle w:val="tekstost"/>
        <w:tabs>
          <w:tab w:val="left" w:pos="624"/>
        </w:tabs>
        <w:spacing w:before="60" w:after="60"/>
        <w:rPr>
          <w:rFonts w:ascii="Calibri" w:hAnsi="Calibri" w:cs="Calibri"/>
          <w:sz w:val="21"/>
          <w:szCs w:val="21"/>
        </w:rPr>
      </w:pPr>
      <w:r>
        <w:rPr>
          <w:rFonts w:ascii="Calibri" w:hAnsi="Calibri" w:cs="Calibri"/>
          <w:b/>
          <w:sz w:val="21"/>
          <w:szCs w:val="21"/>
        </w:rPr>
        <w:t>1.4.14</w:t>
      </w:r>
      <w:r w:rsidR="009D0DB3" w:rsidRPr="00FE4124">
        <w:rPr>
          <w:rFonts w:ascii="Calibri" w:hAnsi="Calibri" w:cs="Calibri"/>
          <w:b/>
          <w:sz w:val="21"/>
          <w:szCs w:val="21"/>
        </w:rPr>
        <w:t>.</w:t>
      </w:r>
      <w:r w:rsidR="009D0DB3" w:rsidRPr="00FE4124">
        <w:rPr>
          <w:rFonts w:ascii="Calibri" w:hAnsi="Calibri" w:cs="Calibri"/>
          <w:sz w:val="21"/>
          <w:szCs w:val="21"/>
        </w:rPr>
        <w:tab/>
        <w:t>Projektant - uprawniona osoba prawna lub fizyczna będąca autorem dokumentacji projektowej.</w:t>
      </w:r>
    </w:p>
    <w:p w:rsidR="009D0DB3" w:rsidRPr="00FE4124" w:rsidRDefault="009D0DB3" w:rsidP="00B22BE6">
      <w:pPr>
        <w:pStyle w:val="tekstost"/>
        <w:tabs>
          <w:tab w:val="left" w:pos="624"/>
        </w:tabs>
        <w:spacing w:before="60" w:after="60"/>
        <w:ind w:left="624" w:hanging="624"/>
        <w:rPr>
          <w:rFonts w:ascii="Calibri" w:hAnsi="Calibri" w:cs="Calibri"/>
          <w:sz w:val="21"/>
          <w:szCs w:val="21"/>
        </w:rPr>
      </w:pPr>
      <w:r w:rsidRPr="00FE4124">
        <w:rPr>
          <w:rFonts w:ascii="Calibri" w:hAnsi="Calibri" w:cs="Calibri"/>
          <w:b/>
          <w:sz w:val="21"/>
          <w:szCs w:val="21"/>
        </w:rPr>
        <w:t>1</w:t>
      </w:r>
      <w:r w:rsidR="00B41ED7">
        <w:rPr>
          <w:rFonts w:ascii="Calibri" w:hAnsi="Calibri" w:cs="Calibri"/>
          <w:b/>
          <w:sz w:val="21"/>
          <w:szCs w:val="21"/>
        </w:rPr>
        <w:t>.4.15</w:t>
      </w:r>
      <w:r w:rsidRPr="00FE4124">
        <w:rPr>
          <w:rFonts w:ascii="Calibri" w:hAnsi="Calibri" w:cs="Calibri"/>
          <w:b/>
          <w:sz w:val="21"/>
          <w:szCs w:val="21"/>
        </w:rPr>
        <w:t>.</w:t>
      </w:r>
      <w:r w:rsidRPr="00FE4124">
        <w:rPr>
          <w:rFonts w:ascii="Calibri" w:hAnsi="Calibri" w:cs="Calibri"/>
          <w:b/>
          <w:sz w:val="21"/>
          <w:szCs w:val="21"/>
        </w:rPr>
        <w:tab/>
      </w:r>
      <w:r w:rsidRPr="00FE4124">
        <w:rPr>
          <w:rFonts w:ascii="Calibri" w:hAnsi="Calibri" w:cs="Calibri"/>
          <w:sz w:val="21"/>
          <w:szCs w:val="21"/>
        </w:rPr>
        <w:t>Przedsięwzięcie budowlane - kompleksowa realizacja nowego połączenia drogowego lub całkowita modernizacja/przebudowa (zmiana parametrów geometrycznych trasy w planie i przekroju podłużnym) istniejącego połączenia.</w:t>
      </w:r>
    </w:p>
    <w:p w:rsidR="009D0DB3" w:rsidRPr="00FE4124" w:rsidRDefault="00B41ED7" w:rsidP="00B22BE6">
      <w:pPr>
        <w:pStyle w:val="tekstost"/>
        <w:tabs>
          <w:tab w:val="left" w:pos="624"/>
        </w:tabs>
        <w:spacing w:before="60" w:after="60"/>
        <w:ind w:left="624" w:hanging="624"/>
        <w:rPr>
          <w:rFonts w:ascii="Calibri" w:hAnsi="Calibri" w:cs="Calibri"/>
          <w:sz w:val="21"/>
          <w:szCs w:val="21"/>
        </w:rPr>
      </w:pPr>
      <w:r>
        <w:rPr>
          <w:rFonts w:ascii="Calibri" w:hAnsi="Calibri" w:cs="Calibri"/>
          <w:b/>
          <w:sz w:val="21"/>
          <w:szCs w:val="21"/>
        </w:rPr>
        <w:t>1.4.16</w:t>
      </w:r>
      <w:r w:rsidR="009D0DB3" w:rsidRPr="00FE4124">
        <w:rPr>
          <w:rFonts w:ascii="Calibri" w:hAnsi="Calibri" w:cs="Calibri"/>
          <w:b/>
          <w:sz w:val="21"/>
          <w:szCs w:val="21"/>
        </w:rPr>
        <w:t>.</w:t>
      </w:r>
      <w:r w:rsidR="009D0DB3" w:rsidRPr="00FE4124">
        <w:rPr>
          <w:rFonts w:ascii="Calibri" w:hAnsi="Calibri" w:cs="Calibri"/>
          <w:sz w:val="21"/>
          <w:szCs w:val="21"/>
        </w:rPr>
        <w:tab/>
        <w:t>Przeszkoda naturalna - element środowiska naturalnego, stanowiący utrudnienie w realizacji zadania budowlanego, na przykład dolina, bagno, rzeka, szlak wędrówek dzikich zwierząt itp.</w:t>
      </w:r>
    </w:p>
    <w:p w:rsidR="009D0DB3" w:rsidRPr="00FE4124" w:rsidRDefault="00B41ED7" w:rsidP="00B22BE6">
      <w:pPr>
        <w:pStyle w:val="tekstost"/>
        <w:tabs>
          <w:tab w:val="left" w:pos="624"/>
        </w:tabs>
        <w:spacing w:before="60" w:after="60"/>
        <w:ind w:left="624" w:hanging="624"/>
        <w:rPr>
          <w:rFonts w:ascii="Calibri" w:hAnsi="Calibri" w:cs="Calibri"/>
          <w:sz w:val="21"/>
          <w:szCs w:val="21"/>
        </w:rPr>
      </w:pPr>
      <w:r>
        <w:rPr>
          <w:rFonts w:ascii="Calibri" w:hAnsi="Calibri" w:cs="Calibri"/>
          <w:b/>
          <w:sz w:val="21"/>
          <w:szCs w:val="21"/>
        </w:rPr>
        <w:t>1.4.17</w:t>
      </w:r>
      <w:r w:rsidR="009D0DB3" w:rsidRPr="00FE4124">
        <w:rPr>
          <w:rFonts w:ascii="Calibri" w:hAnsi="Calibri" w:cs="Calibri"/>
          <w:b/>
          <w:sz w:val="21"/>
          <w:szCs w:val="21"/>
        </w:rPr>
        <w:t>.</w:t>
      </w:r>
      <w:r w:rsidR="009D0DB3" w:rsidRPr="00FE4124">
        <w:rPr>
          <w:rFonts w:ascii="Calibri" w:hAnsi="Calibri" w:cs="Calibri"/>
          <w:sz w:val="21"/>
          <w:szCs w:val="21"/>
        </w:rPr>
        <w:tab/>
        <w:t>Przeszkoda sztuczna - dzieło ludzkie, stanowiące utrudnienie w realizacji zadania budowlanego, na przykład droga, kolej, rurociąg, kanał, ciąg pieszy lub rowerowy itp.</w:t>
      </w:r>
    </w:p>
    <w:p w:rsidR="009D0DB3" w:rsidRPr="00FE4124" w:rsidRDefault="00B41ED7" w:rsidP="00B22BE6">
      <w:pPr>
        <w:pStyle w:val="tekstost"/>
        <w:tabs>
          <w:tab w:val="left" w:pos="624"/>
        </w:tabs>
        <w:spacing w:before="60" w:after="60"/>
        <w:ind w:left="624" w:hanging="624"/>
        <w:rPr>
          <w:rFonts w:ascii="Calibri" w:hAnsi="Calibri" w:cs="Calibri"/>
          <w:sz w:val="21"/>
          <w:szCs w:val="21"/>
        </w:rPr>
      </w:pPr>
      <w:r>
        <w:rPr>
          <w:rFonts w:ascii="Calibri" w:hAnsi="Calibri" w:cs="Calibri"/>
          <w:b/>
          <w:sz w:val="21"/>
          <w:szCs w:val="21"/>
        </w:rPr>
        <w:t>1.4.18</w:t>
      </w:r>
      <w:r w:rsidR="009D0DB3" w:rsidRPr="00FE4124">
        <w:rPr>
          <w:rFonts w:ascii="Calibri" w:hAnsi="Calibri" w:cs="Calibri"/>
          <w:b/>
          <w:sz w:val="21"/>
          <w:szCs w:val="21"/>
        </w:rPr>
        <w:t>.</w:t>
      </w:r>
      <w:r w:rsidR="009D0DB3" w:rsidRPr="00FE4124">
        <w:rPr>
          <w:rFonts w:ascii="Calibri" w:hAnsi="Calibri" w:cs="Calibri"/>
          <w:sz w:val="21"/>
          <w:szCs w:val="21"/>
        </w:rPr>
        <w:tab/>
        <w:t>Przetargowa dokumentacja projektowa - część dokumentacji projektowej, która wskazuje lokalizację, charakterystykę i wymiary obiektu będącego przedmiotem robót.</w:t>
      </w:r>
    </w:p>
    <w:p w:rsidR="009D0DB3" w:rsidRPr="00FE4124" w:rsidRDefault="00B41ED7" w:rsidP="00B22BE6">
      <w:pPr>
        <w:pStyle w:val="tekstost"/>
        <w:tabs>
          <w:tab w:val="left" w:pos="624"/>
        </w:tabs>
        <w:spacing w:before="60" w:after="60"/>
        <w:ind w:left="624" w:hanging="624"/>
        <w:rPr>
          <w:rFonts w:ascii="Calibri" w:hAnsi="Calibri" w:cs="Calibri"/>
          <w:sz w:val="21"/>
          <w:szCs w:val="21"/>
        </w:rPr>
      </w:pPr>
      <w:r>
        <w:rPr>
          <w:rFonts w:ascii="Calibri" w:hAnsi="Calibri" w:cs="Calibri"/>
          <w:b/>
          <w:sz w:val="21"/>
          <w:szCs w:val="21"/>
        </w:rPr>
        <w:t>1.4.19</w:t>
      </w:r>
      <w:r w:rsidR="009D0DB3" w:rsidRPr="00FE4124">
        <w:rPr>
          <w:rFonts w:ascii="Calibri" w:hAnsi="Calibri" w:cs="Calibri"/>
          <w:b/>
          <w:sz w:val="21"/>
          <w:szCs w:val="21"/>
        </w:rPr>
        <w:t>.</w:t>
      </w:r>
      <w:r w:rsidR="009D0DB3" w:rsidRPr="00FE4124">
        <w:rPr>
          <w:rFonts w:ascii="Calibri" w:hAnsi="Calibri" w:cs="Calibri"/>
          <w:sz w:val="21"/>
          <w:szCs w:val="21"/>
        </w:rPr>
        <w:tab/>
        <w:t>Rekultywacja - roboty mające na celu uporządkowanie i przywrócenie pierwotnych funkcji terenom naruszonym w czasie realizacji zadania budowlanego.</w:t>
      </w:r>
    </w:p>
    <w:p w:rsidR="009D0DB3" w:rsidRPr="00FE4124" w:rsidRDefault="00B41ED7" w:rsidP="00B22BE6">
      <w:pPr>
        <w:pStyle w:val="tekstost"/>
        <w:tabs>
          <w:tab w:val="left" w:pos="624"/>
        </w:tabs>
        <w:spacing w:before="60" w:after="60"/>
        <w:ind w:left="624" w:hanging="624"/>
        <w:rPr>
          <w:rFonts w:ascii="Calibri" w:hAnsi="Calibri" w:cs="Calibri"/>
          <w:sz w:val="21"/>
          <w:szCs w:val="21"/>
        </w:rPr>
      </w:pPr>
      <w:r>
        <w:rPr>
          <w:rFonts w:ascii="Calibri" w:hAnsi="Calibri" w:cs="Calibri"/>
          <w:b/>
          <w:sz w:val="21"/>
          <w:szCs w:val="21"/>
        </w:rPr>
        <w:t>1.4.21</w:t>
      </w:r>
      <w:r w:rsidR="009D0DB3" w:rsidRPr="00FE4124">
        <w:rPr>
          <w:rFonts w:ascii="Calibri" w:hAnsi="Calibri" w:cs="Calibri"/>
          <w:b/>
          <w:sz w:val="21"/>
          <w:szCs w:val="21"/>
        </w:rPr>
        <w:t>.</w:t>
      </w:r>
      <w:r w:rsidR="009D0DB3" w:rsidRPr="00FE4124">
        <w:rPr>
          <w:rFonts w:ascii="Calibri" w:hAnsi="Calibri" w:cs="Calibri"/>
          <w:sz w:val="21"/>
          <w:szCs w:val="21"/>
        </w:rPr>
        <w:tab/>
        <w:t>Szerokość całkowita obiektu - odległość między zewnętrznymi krawędziami konstrukcji obiektu, mierzona w linii prostopadłej do osi podłużnej, obejmuje całkowitą szerokość konstrukcyjną ustroju niosącego.</w:t>
      </w:r>
    </w:p>
    <w:p w:rsidR="009D0DB3" w:rsidRPr="00FE4124" w:rsidRDefault="00B41ED7" w:rsidP="00B22BE6">
      <w:pPr>
        <w:pStyle w:val="tekstost"/>
        <w:tabs>
          <w:tab w:val="left" w:pos="624"/>
        </w:tabs>
        <w:spacing w:before="60" w:after="60"/>
        <w:ind w:left="624" w:hanging="624"/>
        <w:rPr>
          <w:rFonts w:ascii="Calibri" w:hAnsi="Calibri" w:cs="Calibri"/>
          <w:sz w:val="21"/>
          <w:szCs w:val="21"/>
        </w:rPr>
      </w:pPr>
      <w:r>
        <w:rPr>
          <w:rFonts w:ascii="Calibri" w:hAnsi="Calibri" w:cs="Calibri"/>
          <w:b/>
          <w:sz w:val="21"/>
          <w:szCs w:val="21"/>
        </w:rPr>
        <w:t>1.4.22</w:t>
      </w:r>
      <w:r w:rsidR="009D0DB3" w:rsidRPr="00FE4124">
        <w:rPr>
          <w:rFonts w:ascii="Calibri" w:hAnsi="Calibri" w:cs="Calibri"/>
          <w:b/>
          <w:sz w:val="21"/>
          <w:szCs w:val="21"/>
        </w:rPr>
        <w:t>.</w:t>
      </w:r>
      <w:r w:rsidR="009D0DB3" w:rsidRPr="00FE4124">
        <w:rPr>
          <w:rFonts w:ascii="Calibri" w:hAnsi="Calibri" w:cs="Calibri"/>
          <w:sz w:val="21"/>
          <w:szCs w:val="21"/>
        </w:rPr>
        <w:tab/>
        <w:t>Ślepy kosztorys - wykaz robót z podaniem ich ilości (przedmiarem) w kolejności technologicznej ich wykonania.</w:t>
      </w:r>
    </w:p>
    <w:p w:rsidR="009D0DB3" w:rsidRPr="00FE4124" w:rsidRDefault="00B41ED7" w:rsidP="00B22BE6">
      <w:pPr>
        <w:pStyle w:val="tekstost"/>
        <w:tabs>
          <w:tab w:val="left" w:pos="624"/>
        </w:tabs>
        <w:spacing w:before="60" w:after="60"/>
        <w:ind w:left="624" w:hanging="624"/>
        <w:rPr>
          <w:rFonts w:ascii="Calibri" w:hAnsi="Calibri" w:cs="Calibri"/>
          <w:sz w:val="21"/>
          <w:szCs w:val="21"/>
        </w:rPr>
      </w:pPr>
      <w:r>
        <w:rPr>
          <w:rFonts w:ascii="Calibri" w:hAnsi="Calibri" w:cs="Calibri"/>
          <w:b/>
          <w:sz w:val="21"/>
          <w:szCs w:val="21"/>
        </w:rPr>
        <w:t>1.4.23</w:t>
      </w:r>
      <w:r w:rsidR="009D0DB3" w:rsidRPr="00FE4124">
        <w:rPr>
          <w:rFonts w:ascii="Calibri" w:hAnsi="Calibri" w:cs="Calibri"/>
          <w:b/>
          <w:sz w:val="21"/>
          <w:szCs w:val="21"/>
        </w:rPr>
        <w:t>.</w:t>
      </w:r>
      <w:r w:rsidR="009D0DB3" w:rsidRPr="00FE4124">
        <w:rPr>
          <w:rFonts w:ascii="Calibri" w:hAnsi="Calibri" w:cs="Calibri"/>
          <w:sz w:val="21"/>
          <w:szCs w:val="21"/>
        </w:rPr>
        <w:tab/>
        <w:t>Teren budowy - teren udostępniony przez Zamawiającego dla wykonania na nim robót oraz inne miejsca wymienione w kontrakcie jako tworzące część terenu budowy.</w:t>
      </w:r>
    </w:p>
    <w:p w:rsidR="009D0DB3" w:rsidRDefault="00B41ED7" w:rsidP="00B22BE6">
      <w:pPr>
        <w:pStyle w:val="tekstost"/>
        <w:tabs>
          <w:tab w:val="left" w:pos="624"/>
        </w:tabs>
        <w:spacing w:before="60"/>
        <w:ind w:left="624" w:hanging="624"/>
        <w:rPr>
          <w:rFonts w:ascii="Calibri" w:hAnsi="Calibri" w:cs="Calibri"/>
          <w:sz w:val="21"/>
          <w:szCs w:val="21"/>
        </w:rPr>
      </w:pPr>
      <w:r>
        <w:rPr>
          <w:rFonts w:ascii="Calibri" w:hAnsi="Calibri" w:cs="Calibri"/>
          <w:b/>
          <w:sz w:val="21"/>
          <w:szCs w:val="21"/>
        </w:rPr>
        <w:lastRenderedPageBreak/>
        <w:t>1.4.24</w:t>
      </w:r>
      <w:r w:rsidR="009D0DB3" w:rsidRPr="00FE4124">
        <w:rPr>
          <w:rFonts w:ascii="Calibri" w:hAnsi="Calibri" w:cs="Calibri"/>
          <w:b/>
          <w:sz w:val="21"/>
          <w:szCs w:val="21"/>
        </w:rPr>
        <w:t>.</w:t>
      </w:r>
      <w:r w:rsidR="009D0DB3" w:rsidRPr="00FE4124">
        <w:rPr>
          <w:rFonts w:ascii="Calibri" w:hAnsi="Calibri" w:cs="Calibri"/>
          <w:sz w:val="21"/>
          <w:szCs w:val="21"/>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B41ED7" w:rsidRPr="00FE4124" w:rsidRDefault="00B41ED7" w:rsidP="009D0DB3">
      <w:pPr>
        <w:pStyle w:val="tekstost"/>
        <w:tabs>
          <w:tab w:val="left" w:pos="624"/>
        </w:tabs>
        <w:spacing w:before="60"/>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20" w:name="_Toc374795168"/>
      <w:r w:rsidRPr="00FE4124">
        <w:rPr>
          <w:rFonts w:ascii="Calibri" w:hAnsi="Calibri" w:cs="Calibri"/>
          <w:sz w:val="21"/>
          <w:szCs w:val="21"/>
        </w:rPr>
        <w:t>1.5. Ogólne wymagania dotyczące robót</w:t>
      </w:r>
      <w:bookmarkEnd w:id="20"/>
    </w:p>
    <w:p w:rsidR="009D0DB3" w:rsidRDefault="009D0DB3" w:rsidP="009D0DB3">
      <w:pPr>
        <w:spacing w:after="60"/>
        <w:rPr>
          <w:rFonts w:ascii="Calibri" w:hAnsi="Calibri" w:cs="Calibri"/>
          <w:sz w:val="21"/>
          <w:szCs w:val="21"/>
        </w:rPr>
      </w:pPr>
      <w:r w:rsidRPr="00FE4124">
        <w:rPr>
          <w:rFonts w:ascii="Calibri" w:hAnsi="Calibri" w:cs="Calibri"/>
          <w:sz w:val="21"/>
          <w:szCs w:val="21"/>
        </w:rPr>
        <w:tab/>
        <w:t>Wykonawca jest odpowiedzialny za jakość wykonanych robót, bezpieczeństwo wszelkich czynności na terenie budowy, metody użyte przy budowie oraz za ich zgodność z dokumentacją projektową, SST i poleceniami Inżyniera/Kierownika projektu.</w:t>
      </w:r>
    </w:p>
    <w:p w:rsidR="00391747" w:rsidRPr="00FE4124" w:rsidRDefault="00391747" w:rsidP="009D0DB3">
      <w:pPr>
        <w:spacing w:after="60"/>
        <w:rPr>
          <w:rFonts w:ascii="Calibri" w:hAnsi="Calibri" w:cs="Calibri"/>
          <w:sz w:val="21"/>
          <w:szCs w:val="21"/>
        </w:rPr>
      </w:pPr>
    </w:p>
    <w:p w:rsidR="009D0DB3" w:rsidRPr="00FE4124" w:rsidRDefault="009D0DB3" w:rsidP="009D0DB3">
      <w:pPr>
        <w:pStyle w:val="Nagwek3"/>
        <w:rPr>
          <w:rFonts w:ascii="Calibri" w:hAnsi="Calibri" w:cs="Calibri"/>
          <w:b/>
          <w:sz w:val="21"/>
          <w:szCs w:val="21"/>
        </w:rPr>
      </w:pPr>
      <w:bookmarkStart w:id="21" w:name="_Toc374795169"/>
      <w:r w:rsidRPr="00FE4124">
        <w:rPr>
          <w:rFonts w:ascii="Calibri" w:hAnsi="Calibri" w:cs="Calibri"/>
          <w:b/>
          <w:sz w:val="21"/>
          <w:szCs w:val="21"/>
        </w:rPr>
        <w:t>1.5.1. Przekazanie terenu budowy</w:t>
      </w:r>
      <w:bookmarkEnd w:id="21"/>
    </w:p>
    <w:p w:rsidR="009D0DB3" w:rsidRPr="00FE4124" w:rsidRDefault="009D0DB3" w:rsidP="00FB20AC">
      <w:pPr>
        <w:rPr>
          <w:rFonts w:ascii="Calibri" w:hAnsi="Calibri" w:cs="Calibri"/>
          <w:sz w:val="21"/>
          <w:szCs w:val="21"/>
        </w:rPr>
      </w:pPr>
      <w:r w:rsidRPr="00FE4124">
        <w:rPr>
          <w:rFonts w:ascii="Calibri" w:hAnsi="Calibri" w:cs="Calibri"/>
          <w:sz w:val="21"/>
          <w:szCs w:val="21"/>
        </w:rPr>
        <w:tab/>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9D0DB3" w:rsidRDefault="009D0DB3" w:rsidP="00FB20AC">
      <w:pPr>
        <w:spacing w:after="60"/>
        <w:rPr>
          <w:rFonts w:ascii="Calibri" w:hAnsi="Calibri" w:cs="Calibri"/>
          <w:sz w:val="21"/>
          <w:szCs w:val="21"/>
        </w:rPr>
      </w:pPr>
      <w:r w:rsidRPr="00FE4124">
        <w:rPr>
          <w:rFonts w:ascii="Calibri" w:hAnsi="Calibri" w:cs="Calibri"/>
          <w:sz w:val="21"/>
          <w:szCs w:val="21"/>
        </w:rPr>
        <w:tab/>
        <w:t>Na Wykonawcy spoczywa odpowiedzialność za ochronę przekazanych mu punktów pomiarowych do chwili odbioru ostatecznego robót. Uszkodzone lub zniszczone znaki geodezyjne Wykonawca odtworzy i utrwali na własny koszt.</w:t>
      </w:r>
    </w:p>
    <w:p w:rsidR="00FB20AC" w:rsidRPr="00FB20AC" w:rsidRDefault="00FB20AC" w:rsidP="00FB20AC">
      <w:pPr>
        <w:ind w:firstLine="708"/>
        <w:rPr>
          <w:rFonts w:asciiTheme="minorHAnsi" w:hAnsiTheme="minorHAnsi" w:cstheme="minorHAnsi"/>
          <w:sz w:val="21"/>
          <w:szCs w:val="21"/>
        </w:rPr>
      </w:pPr>
      <w:r w:rsidRPr="00FB20AC">
        <w:rPr>
          <w:rFonts w:asciiTheme="minorHAnsi" w:hAnsiTheme="minorHAnsi" w:cstheme="minorHAnsi"/>
          <w:sz w:val="21"/>
          <w:szCs w:val="21"/>
        </w:rPr>
        <w:t>Wykonawca zorganizuje na własny koszt zaplecze socjalne dla personelu budowy na terenie placu budowy</w:t>
      </w:r>
    </w:p>
    <w:p w:rsidR="00FB20AC" w:rsidRDefault="00FB20AC" w:rsidP="00FB20AC">
      <w:pPr>
        <w:ind w:firstLine="708"/>
        <w:rPr>
          <w:rFonts w:asciiTheme="minorHAnsi" w:hAnsiTheme="minorHAnsi" w:cstheme="minorHAnsi"/>
          <w:sz w:val="21"/>
          <w:szCs w:val="21"/>
        </w:rPr>
      </w:pPr>
      <w:r w:rsidRPr="00FB20AC">
        <w:rPr>
          <w:rFonts w:asciiTheme="minorHAnsi" w:hAnsiTheme="minorHAnsi" w:cstheme="minorHAnsi"/>
          <w:sz w:val="21"/>
          <w:szCs w:val="21"/>
        </w:rPr>
        <w:t xml:space="preserve">Na terenie placu budowy brak jest źródła zasilania w energię elektryczną i wodę. </w:t>
      </w:r>
    </w:p>
    <w:p w:rsidR="000C6E12" w:rsidRDefault="000C6E12" w:rsidP="00FB20AC">
      <w:pPr>
        <w:ind w:firstLine="708"/>
        <w:rPr>
          <w:rFonts w:asciiTheme="minorHAnsi" w:hAnsiTheme="minorHAnsi" w:cstheme="minorHAnsi"/>
          <w:sz w:val="21"/>
          <w:szCs w:val="21"/>
        </w:rPr>
      </w:pPr>
    </w:p>
    <w:p w:rsidR="009D0DB3" w:rsidRPr="00FE4124" w:rsidRDefault="009D0DB3" w:rsidP="00E452F0">
      <w:pPr>
        <w:pStyle w:val="Nagwek3"/>
        <w:rPr>
          <w:rFonts w:ascii="Calibri" w:hAnsi="Calibri" w:cs="Calibri"/>
          <w:b/>
          <w:sz w:val="21"/>
          <w:szCs w:val="21"/>
        </w:rPr>
      </w:pPr>
      <w:bookmarkStart w:id="22" w:name="_Toc374795170"/>
      <w:r w:rsidRPr="00FE4124">
        <w:rPr>
          <w:rFonts w:ascii="Calibri" w:hAnsi="Calibri" w:cs="Calibri"/>
          <w:b/>
          <w:sz w:val="21"/>
          <w:szCs w:val="21"/>
        </w:rPr>
        <w:t>1.5.2. Dokumentacja projektowa</w:t>
      </w:r>
      <w:bookmarkEnd w:id="22"/>
    </w:p>
    <w:p w:rsidR="00391747" w:rsidRPr="00391747" w:rsidRDefault="00391747" w:rsidP="00E452F0">
      <w:pPr>
        <w:ind w:firstLine="708"/>
        <w:rPr>
          <w:rFonts w:asciiTheme="minorHAnsi" w:hAnsiTheme="minorHAnsi" w:cstheme="minorHAnsi"/>
          <w:sz w:val="21"/>
          <w:szCs w:val="21"/>
        </w:rPr>
      </w:pPr>
      <w:r w:rsidRPr="00391747">
        <w:rPr>
          <w:rFonts w:asciiTheme="minorHAnsi" w:hAnsiTheme="minorHAnsi" w:cstheme="minorHAnsi"/>
          <w:sz w:val="21"/>
          <w:szCs w:val="21"/>
        </w:rPr>
        <w:t>Dokumentacja projektowa będzie zawierać rysunki i dokumenty, niezbędne do realizacji inwestycji zgodnie z wykazem. Wykaz pozycji, które stanowią przetargową dokumentacje projektową oraz projektową dokumentację wykonawczą (techniczną) zostaną przekazane Wykonawcy z chwilą podpisania umowy.</w:t>
      </w:r>
    </w:p>
    <w:p w:rsidR="009D0DB3" w:rsidRPr="00690D4C" w:rsidRDefault="009D0DB3" w:rsidP="009D0DB3">
      <w:pPr>
        <w:pStyle w:val="Nagwek3"/>
        <w:rPr>
          <w:rFonts w:ascii="Calibri" w:hAnsi="Calibri" w:cs="Calibri"/>
          <w:b/>
          <w:sz w:val="21"/>
          <w:szCs w:val="21"/>
        </w:rPr>
      </w:pPr>
      <w:bookmarkStart w:id="23" w:name="_Toc374795172"/>
      <w:r w:rsidRPr="00690D4C">
        <w:rPr>
          <w:rFonts w:ascii="Calibri" w:hAnsi="Calibri" w:cs="Calibri"/>
          <w:b/>
          <w:sz w:val="21"/>
          <w:szCs w:val="21"/>
        </w:rPr>
        <w:t>1.5.2.1. Rysunki przedstawione przez Wykonawcę</w:t>
      </w:r>
      <w:bookmarkEnd w:id="23"/>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Dodatkowo poza Specyfikacjami, Rysunkami i innymi informacjami zawartymi w Kontrakcie, Wykonawca powinien dostarczyć wszystkie rysunki, dokumenty, zezwolenia związane i inne dane potrzebne do wykonania robót oraz osiągnięcia parametrów technicznych wymaganych w Kontrakcie. Wykonawca może składać te informacje kolejno w częściach, ale każda przedłożona część musi być w dostatecznym stopniu kompletna by mogła być sprawdzona i zatwierdzona przez upoważnione jednostki niezależnie od całości projektu.</w:t>
      </w:r>
    </w:p>
    <w:p w:rsidR="009D0DB3" w:rsidRPr="00690D4C" w:rsidRDefault="009D0DB3" w:rsidP="009D0DB3">
      <w:pPr>
        <w:pStyle w:val="Nagwek3"/>
        <w:rPr>
          <w:rFonts w:ascii="Calibri" w:hAnsi="Calibri" w:cs="Calibri"/>
          <w:b/>
          <w:sz w:val="21"/>
          <w:szCs w:val="21"/>
        </w:rPr>
      </w:pPr>
      <w:bookmarkStart w:id="24" w:name="_Toc374795173"/>
      <w:r w:rsidRPr="00690D4C">
        <w:rPr>
          <w:rFonts w:ascii="Calibri" w:hAnsi="Calibri" w:cs="Calibri"/>
          <w:b/>
          <w:sz w:val="21"/>
          <w:szCs w:val="21"/>
        </w:rPr>
        <w:t>1.5.2.2. Dokumentacje przyjęte przez Inżyniera</w:t>
      </w:r>
      <w:bookmarkEnd w:id="24"/>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Inżynier powinien sformułować komentarz i/lub zastrzeżenia dotyczące rysunków, dokumentacji i danych przedstawionych przez Wykonawcę.</w:t>
      </w:r>
    </w:p>
    <w:p w:rsidR="009D0DB3" w:rsidRPr="00690D4C" w:rsidRDefault="009D0DB3" w:rsidP="009D0DB3">
      <w:pPr>
        <w:pStyle w:val="Nagwek3"/>
        <w:rPr>
          <w:rFonts w:ascii="Calibri" w:hAnsi="Calibri" w:cs="Calibri"/>
          <w:b/>
          <w:sz w:val="21"/>
          <w:szCs w:val="21"/>
        </w:rPr>
      </w:pPr>
      <w:bookmarkStart w:id="25" w:name="_Toc374795174"/>
      <w:r w:rsidRPr="00690D4C">
        <w:rPr>
          <w:rFonts w:ascii="Calibri" w:hAnsi="Calibri" w:cs="Calibri"/>
          <w:b/>
          <w:sz w:val="21"/>
          <w:szCs w:val="21"/>
        </w:rPr>
        <w:t xml:space="preserve">1.5.2.3. Rysunki </w:t>
      </w:r>
      <w:r>
        <w:rPr>
          <w:rFonts w:ascii="Calibri" w:hAnsi="Calibri" w:cs="Calibri"/>
          <w:b/>
          <w:sz w:val="21"/>
          <w:szCs w:val="21"/>
        </w:rPr>
        <w:t>po</w:t>
      </w:r>
      <w:r w:rsidRPr="00690D4C">
        <w:rPr>
          <w:rFonts w:ascii="Calibri" w:hAnsi="Calibri" w:cs="Calibri"/>
          <w:b/>
          <w:sz w:val="21"/>
          <w:szCs w:val="21"/>
        </w:rPr>
        <w:t>wykonawcze</w:t>
      </w:r>
      <w:bookmarkEnd w:id="25"/>
    </w:p>
    <w:p w:rsidR="009D0DB3"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Wykonawca powinien bezzwłocznie uzupełnić dokumentację oraz rysunki dostarczone Inżynierowi w zakresie zmian wprowadzonych w czasie wykonania robót. Wykonawca powinien dostarczyć Inżynierowi Rysunki powykonawcze w przejrzystej, prostej formie w trzech egzemplarzach dla każdego ukończonego odcinka robót, który będzie przekazany do użycia lub będzie wykorzystany przez specjalistyczną firmę lub Zamawiającego, zgodnie z polskim ustawodawstwem, nie później niż 14 przed datą przekazania. Opóźnienia w przekazaniu dokumentacji powykonawczej będą traktowane jako opóźnienia w terminowym wykonaniu robót.</w:t>
      </w:r>
    </w:p>
    <w:p w:rsidR="0033481E" w:rsidRPr="00FE4124" w:rsidRDefault="0033481E" w:rsidP="009D0DB3">
      <w:pPr>
        <w:overflowPunct/>
        <w:autoSpaceDE/>
        <w:autoSpaceDN/>
        <w:adjustRightInd/>
        <w:ind w:firstLine="709"/>
        <w:rPr>
          <w:rFonts w:ascii="Calibri" w:hAnsi="Calibri" w:cs="Calibri"/>
          <w:sz w:val="21"/>
          <w:szCs w:val="21"/>
        </w:rPr>
      </w:pPr>
    </w:p>
    <w:p w:rsidR="009D0DB3" w:rsidRPr="00FE4124" w:rsidRDefault="009D0DB3" w:rsidP="009D0DB3">
      <w:pPr>
        <w:pStyle w:val="Nagwek3"/>
        <w:rPr>
          <w:rFonts w:ascii="Calibri" w:hAnsi="Calibri" w:cs="Calibri"/>
          <w:b/>
          <w:sz w:val="21"/>
          <w:szCs w:val="21"/>
        </w:rPr>
      </w:pPr>
      <w:bookmarkStart w:id="26" w:name="_Toc374795176"/>
      <w:r w:rsidRPr="00FE4124">
        <w:rPr>
          <w:rFonts w:ascii="Calibri" w:hAnsi="Calibri" w:cs="Calibri"/>
          <w:b/>
          <w:sz w:val="21"/>
          <w:szCs w:val="21"/>
        </w:rPr>
        <w:t xml:space="preserve">1.5.3. Zgodność robót z </w:t>
      </w:r>
      <w:r w:rsidR="0033481E">
        <w:rPr>
          <w:rFonts w:ascii="Calibri" w:hAnsi="Calibri" w:cs="Calibri"/>
          <w:b/>
          <w:sz w:val="21"/>
          <w:szCs w:val="21"/>
        </w:rPr>
        <w:t xml:space="preserve">dokumentacją projektową i </w:t>
      </w:r>
      <w:r w:rsidRPr="00FE4124">
        <w:rPr>
          <w:rFonts w:ascii="Calibri" w:hAnsi="Calibri" w:cs="Calibri"/>
          <w:b/>
          <w:sz w:val="21"/>
          <w:szCs w:val="21"/>
        </w:rPr>
        <w:t xml:space="preserve"> SST</w:t>
      </w:r>
      <w:bookmarkEnd w:id="26"/>
    </w:p>
    <w:p w:rsidR="009D0DB3" w:rsidRDefault="009D0DB3" w:rsidP="009D0DB3">
      <w:pPr>
        <w:spacing w:before="60"/>
        <w:rPr>
          <w:rFonts w:ascii="Calibri" w:hAnsi="Calibri" w:cs="Calibri"/>
          <w:sz w:val="21"/>
          <w:szCs w:val="21"/>
        </w:rPr>
      </w:pPr>
      <w:r w:rsidRPr="00FE4124">
        <w:rPr>
          <w:rFonts w:ascii="Calibri" w:hAnsi="Calibri" w:cs="Calibri"/>
          <w:sz w:val="21"/>
          <w:szCs w:val="21"/>
        </w:rPr>
        <w:tab/>
        <w:t xml:space="preserve">Dokumentacja projektowa, SST i wszystkie dodatkowe dokumenty przekazane Wykonawcy przez </w:t>
      </w:r>
      <w:r w:rsidR="004D2D28">
        <w:rPr>
          <w:rFonts w:ascii="Calibri" w:hAnsi="Calibri" w:cs="Calibri"/>
          <w:sz w:val="21"/>
          <w:szCs w:val="21"/>
        </w:rPr>
        <w:t>Zamawiającego</w:t>
      </w:r>
      <w:r w:rsidRPr="00FE4124">
        <w:rPr>
          <w:rFonts w:ascii="Calibri" w:hAnsi="Calibri" w:cs="Calibri"/>
          <w:sz w:val="21"/>
          <w:szCs w:val="21"/>
        </w:rPr>
        <w:t xml:space="preserve"> stanowią część umowy, a wymagania określone w choćby jednym z nich są obowiązujące dla Wykonawcy tak jakby zawarte były w całej dokumentacji.</w:t>
      </w:r>
    </w:p>
    <w:p w:rsidR="00055358" w:rsidRPr="00055358" w:rsidRDefault="00055358" w:rsidP="00055358">
      <w:pPr>
        <w:ind w:firstLine="709"/>
        <w:rPr>
          <w:rFonts w:asciiTheme="minorHAnsi" w:hAnsiTheme="minorHAnsi" w:cstheme="minorHAnsi"/>
          <w:sz w:val="21"/>
          <w:szCs w:val="21"/>
        </w:rPr>
      </w:pPr>
      <w:r w:rsidRPr="00055358">
        <w:rPr>
          <w:rFonts w:asciiTheme="minorHAnsi" w:hAnsiTheme="minorHAnsi" w:cstheme="minorHAnsi"/>
          <w:sz w:val="21"/>
          <w:szCs w:val="21"/>
        </w:rPr>
        <w:lastRenderedPageBreak/>
        <w:t>W przypadku rozbieżności w ustaleniach poszczególnych dokumentów obowiązuje kolejność ich ważności wymieniona w „Ogólnych warunkach umowy".</w:t>
      </w:r>
    </w:p>
    <w:p w:rsidR="0055619D" w:rsidRDefault="009D0DB3" w:rsidP="009D0DB3">
      <w:pPr>
        <w:overflowPunct/>
        <w:autoSpaceDE/>
        <w:autoSpaceDN/>
        <w:adjustRightInd/>
        <w:rPr>
          <w:rFonts w:ascii="Calibri" w:hAnsi="Calibri" w:cs="Calibri"/>
          <w:b/>
          <w:i/>
          <w:sz w:val="21"/>
          <w:szCs w:val="21"/>
          <w:u w:val="single"/>
        </w:rPr>
      </w:pPr>
      <w:r w:rsidRPr="00FE4124">
        <w:rPr>
          <w:rFonts w:ascii="Calibri" w:hAnsi="Calibri" w:cs="Calibri"/>
          <w:sz w:val="21"/>
          <w:szCs w:val="21"/>
        </w:rPr>
        <w:tab/>
      </w:r>
      <w:r w:rsidRPr="00055358">
        <w:rPr>
          <w:rFonts w:ascii="Calibri" w:hAnsi="Calibri" w:cs="Calibri"/>
          <w:b/>
          <w:i/>
          <w:sz w:val="21"/>
          <w:szCs w:val="21"/>
          <w:u w:val="single"/>
        </w:rPr>
        <w:t xml:space="preserve">Wykonawca nie może wykorzystywać błędów lub </w:t>
      </w:r>
      <w:proofErr w:type="spellStart"/>
      <w:r w:rsidRPr="00055358">
        <w:rPr>
          <w:rFonts w:ascii="Calibri" w:hAnsi="Calibri" w:cs="Calibri"/>
          <w:b/>
          <w:i/>
          <w:sz w:val="21"/>
          <w:szCs w:val="21"/>
          <w:u w:val="single"/>
        </w:rPr>
        <w:t>opuszczeń</w:t>
      </w:r>
      <w:proofErr w:type="spellEnd"/>
      <w:r w:rsidRPr="00055358">
        <w:rPr>
          <w:rFonts w:ascii="Calibri" w:hAnsi="Calibri" w:cs="Calibri"/>
          <w:b/>
          <w:i/>
          <w:sz w:val="21"/>
          <w:szCs w:val="21"/>
          <w:u w:val="single"/>
        </w:rPr>
        <w:t xml:space="preserve"> w dokumentach kontraktowych, a o ich wykryciu winien natychmiast powiadomić Inżyniera/Kierownika projektu, który podejmie decyzję o wprowadzeniu odpowiednich zmian i poprawek oraz Projektanta w celu uzyskania opinii odnośnie poprawności przyjętego rozwiązania. </w:t>
      </w:r>
    </w:p>
    <w:p w:rsidR="009D0DB3" w:rsidRPr="00055358" w:rsidRDefault="009D0DB3" w:rsidP="0055619D">
      <w:pPr>
        <w:overflowPunct/>
        <w:autoSpaceDE/>
        <w:autoSpaceDN/>
        <w:adjustRightInd/>
        <w:ind w:firstLine="708"/>
        <w:rPr>
          <w:rFonts w:ascii="Calibri" w:hAnsi="Calibri" w:cs="Calibri"/>
          <w:b/>
          <w:i/>
          <w:sz w:val="21"/>
          <w:szCs w:val="21"/>
          <w:u w:val="single"/>
        </w:rPr>
      </w:pPr>
      <w:r w:rsidRPr="00055358">
        <w:rPr>
          <w:rFonts w:ascii="Calibri" w:hAnsi="Calibri" w:cs="Calibri"/>
          <w:b/>
          <w:i/>
          <w:sz w:val="21"/>
          <w:szCs w:val="21"/>
          <w:u w:val="single"/>
        </w:rPr>
        <w:t>Wszystkie wykonane roboty i dostarczone materiały będą zgodne z SST.</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Dane określone w dokumentacji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9D0DB3" w:rsidRDefault="009D0DB3" w:rsidP="009D0DB3">
      <w:pPr>
        <w:spacing w:after="60"/>
        <w:rPr>
          <w:rFonts w:ascii="Calibri" w:hAnsi="Calibri" w:cs="Calibri"/>
          <w:sz w:val="21"/>
          <w:szCs w:val="21"/>
        </w:rPr>
      </w:pPr>
      <w:r w:rsidRPr="00FE4124">
        <w:rPr>
          <w:rFonts w:ascii="Calibri" w:hAnsi="Calibri" w:cs="Calibri"/>
          <w:sz w:val="21"/>
          <w:szCs w:val="21"/>
        </w:rPr>
        <w:tab/>
        <w:t>W przypadku, gdy materiały lub roboty nie będą w pełni zgodne z dokumentacją lub SST i wpłynie to na niezadowalającą jakość elementu budowli, to takie materiały zostaną zastąpione innymi, a elementy budowli rozebrane i wykonane ponownie na koszt Wykonawcy.</w:t>
      </w:r>
    </w:p>
    <w:p w:rsidR="0057082C" w:rsidRPr="00FE4124" w:rsidRDefault="0057082C" w:rsidP="009D0DB3">
      <w:pPr>
        <w:spacing w:after="60"/>
        <w:rPr>
          <w:rFonts w:ascii="Calibri" w:hAnsi="Calibri" w:cs="Calibri"/>
          <w:sz w:val="21"/>
          <w:szCs w:val="21"/>
        </w:rPr>
      </w:pPr>
    </w:p>
    <w:p w:rsidR="009D0DB3" w:rsidRPr="00FE4124" w:rsidRDefault="009D0DB3" w:rsidP="009D0DB3">
      <w:pPr>
        <w:pStyle w:val="Nagwek3"/>
        <w:rPr>
          <w:rFonts w:ascii="Calibri" w:hAnsi="Calibri" w:cs="Calibri"/>
          <w:b/>
          <w:sz w:val="21"/>
          <w:szCs w:val="21"/>
        </w:rPr>
      </w:pPr>
      <w:bookmarkStart w:id="27" w:name="_Toc374795177"/>
      <w:r w:rsidRPr="00FE4124">
        <w:rPr>
          <w:rFonts w:ascii="Calibri" w:hAnsi="Calibri" w:cs="Calibri"/>
          <w:b/>
          <w:sz w:val="21"/>
          <w:szCs w:val="21"/>
        </w:rPr>
        <w:t>1.5.4. Zabezpieczenie terenu budowy</w:t>
      </w:r>
      <w:bookmarkEnd w:id="27"/>
    </w:p>
    <w:p w:rsidR="0055619D" w:rsidRPr="0055619D" w:rsidRDefault="0055619D" w:rsidP="0055619D">
      <w:pPr>
        <w:ind w:firstLine="709"/>
        <w:rPr>
          <w:rFonts w:asciiTheme="minorHAnsi" w:hAnsiTheme="minorHAnsi" w:cstheme="minorHAnsi"/>
          <w:sz w:val="21"/>
          <w:szCs w:val="21"/>
        </w:rPr>
      </w:pPr>
      <w:r w:rsidRPr="0055619D">
        <w:rPr>
          <w:rFonts w:asciiTheme="minorHAnsi" w:hAnsiTheme="minorHAnsi" w:cstheme="minorHAnsi"/>
          <w:sz w:val="21"/>
          <w:szCs w:val="21"/>
        </w:rPr>
        <w:t>Wykonawca jest zobowiązany do zabezpieczenia terenu budowy w okresie trwania realizacji kontraktu aż do zakończenia i odbioru ostatecznego robót.</w:t>
      </w:r>
    </w:p>
    <w:p w:rsidR="0055619D" w:rsidRPr="0055619D" w:rsidRDefault="0055619D" w:rsidP="0055619D">
      <w:pPr>
        <w:ind w:firstLine="709"/>
        <w:rPr>
          <w:rFonts w:asciiTheme="minorHAnsi" w:hAnsiTheme="minorHAnsi" w:cstheme="minorHAnsi"/>
          <w:sz w:val="21"/>
          <w:szCs w:val="21"/>
        </w:rPr>
      </w:pPr>
      <w:r w:rsidRPr="0055619D">
        <w:rPr>
          <w:rFonts w:asciiTheme="minorHAnsi" w:hAnsiTheme="minorHAnsi" w:cstheme="minorHAnsi"/>
          <w:sz w:val="21"/>
          <w:szCs w:val="21"/>
        </w:rPr>
        <w:t>Wykonawca dostarczy, zainstaluje i będzie utrzymywać tymczasowe urządzenia zabezpieczające, w tym: ogrodzenia, poręcze, oświetlenie, sygnały i znaki ostrzegawcze, dozorców, wszelkie inne środki niezbędne do ochrony robót, wygody społeczności i innych.</w:t>
      </w:r>
    </w:p>
    <w:p w:rsidR="0055619D" w:rsidRPr="0055619D" w:rsidRDefault="0055619D" w:rsidP="0055619D">
      <w:pPr>
        <w:ind w:firstLine="709"/>
        <w:rPr>
          <w:rFonts w:asciiTheme="minorHAnsi" w:hAnsiTheme="minorHAnsi" w:cstheme="minorHAnsi"/>
          <w:sz w:val="21"/>
          <w:szCs w:val="21"/>
        </w:rPr>
      </w:pPr>
      <w:r w:rsidRPr="0055619D">
        <w:rPr>
          <w:rFonts w:asciiTheme="minorHAnsi" w:hAnsiTheme="minorHAnsi" w:cstheme="minorHAnsi"/>
          <w:sz w:val="21"/>
          <w:szCs w:val="21"/>
        </w:rPr>
        <w:t>Wjazdy i wyjazdy z terenu budowy przeznaczone dla pojazdów i maszyn pracujących przy realizacji robót, Wykonawca odpowiednio oznakuje w sposób uzgodniony z właściwym zarządcą drogi.</w:t>
      </w:r>
    </w:p>
    <w:p w:rsidR="0055619D" w:rsidRPr="0055619D" w:rsidRDefault="0055619D" w:rsidP="0055619D">
      <w:pPr>
        <w:ind w:firstLine="709"/>
        <w:rPr>
          <w:rFonts w:asciiTheme="minorHAnsi" w:hAnsiTheme="minorHAnsi" w:cstheme="minorHAnsi"/>
          <w:sz w:val="21"/>
          <w:szCs w:val="21"/>
        </w:rPr>
      </w:pPr>
      <w:r w:rsidRPr="0055619D">
        <w:rPr>
          <w:rFonts w:asciiTheme="minorHAnsi" w:hAnsiTheme="minorHAnsi" w:cstheme="minorHAnsi"/>
          <w:sz w:val="21"/>
          <w:szCs w:val="21"/>
        </w:rPr>
        <w:t>W miejscach przylegających do dróg otwartych dla ruchu kołowego i pieszego, Wykonawca ogrodzi lub wyraźnie oznakuje teren budowy, w sposób uzgodniony z Zamawiającym.</w:t>
      </w:r>
    </w:p>
    <w:p w:rsidR="0055619D" w:rsidRPr="0055619D" w:rsidRDefault="0055619D" w:rsidP="0055619D">
      <w:pPr>
        <w:ind w:firstLine="709"/>
        <w:rPr>
          <w:rFonts w:asciiTheme="minorHAnsi" w:hAnsiTheme="minorHAnsi" w:cstheme="minorHAnsi"/>
          <w:sz w:val="21"/>
          <w:szCs w:val="21"/>
        </w:rPr>
      </w:pPr>
      <w:r w:rsidRPr="0055619D">
        <w:rPr>
          <w:rFonts w:asciiTheme="minorHAnsi" w:hAnsiTheme="minorHAnsi" w:cstheme="minorHAnsi"/>
          <w:sz w:val="21"/>
          <w:szCs w:val="21"/>
        </w:rPr>
        <w:t>Fakt przystąpienia do robót Wykonawca obwieści publicznie przed ich rozpoczęciem w sposób uzgodniony z Inspektorem nadzoru oraz przez umieszczenie, w miejscach i ilościach określonych przez Inspektorem nadzoru, tablic informacyjnych, których treść będzie zatwierdzona przez Inspektorem nadzoru. Tablice informacyjne będą utrzymywane przez Wykonawcę w dobrym stanie przez cały okres realizacji robót.</w:t>
      </w:r>
    </w:p>
    <w:p w:rsidR="0055619D" w:rsidRPr="0055619D" w:rsidRDefault="0055619D" w:rsidP="0055619D">
      <w:pPr>
        <w:ind w:firstLine="709"/>
        <w:rPr>
          <w:rFonts w:asciiTheme="minorHAnsi" w:hAnsiTheme="minorHAnsi" w:cstheme="minorHAnsi"/>
          <w:sz w:val="21"/>
          <w:szCs w:val="21"/>
        </w:rPr>
      </w:pPr>
      <w:r w:rsidRPr="0055619D">
        <w:rPr>
          <w:rFonts w:asciiTheme="minorHAnsi" w:hAnsiTheme="minorHAnsi" w:cstheme="minorHAnsi"/>
          <w:sz w:val="21"/>
          <w:szCs w:val="21"/>
        </w:rPr>
        <w:t>Koszt zabezpieczenia terenu budowy nie podlega odrębnej zapłacie i przyjmuje się, że jest włączony w cenę umowną.</w:t>
      </w:r>
    </w:p>
    <w:p w:rsidR="0055619D" w:rsidRDefault="0055619D" w:rsidP="009D0DB3">
      <w:pPr>
        <w:rPr>
          <w:rFonts w:ascii="Calibri" w:hAnsi="Calibri" w:cs="Calibri"/>
          <w:sz w:val="21"/>
          <w:szCs w:val="21"/>
        </w:rPr>
      </w:pPr>
    </w:p>
    <w:p w:rsidR="009D0DB3" w:rsidRPr="00FE4124" w:rsidRDefault="009D0DB3" w:rsidP="009D0DB3">
      <w:pPr>
        <w:pStyle w:val="Nagwek3"/>
        <w:rPr>
          <w:rFonts w:ascii="Calibri" w:hAnsi="Calibri" w:cs="Calibri"/>
          <w:b/>
          <w:sz w:val="21"/>
          <w:szCs w:val="21"/>
        </w:rPr>
      </w:pPr>
      <w:bookmarkStart w:id="28" w:name="_Toc374795178"/>
      <w:r w:rsidRPr="00FE4124">
        <w:rPr>
          <w:rFonts w:ascii="Calibri" w:hAnsi="Calibri" w:cs="Calibri"/>
          <w:b/>
          <w:sz w:val="21"/>
          <w:szCs w:val="21"/>
        </w:rPr>
        <w:t>1.5.5. Ochrona środowiska w czasie wykonywania robót</w:t>
      </w:r>
      <w:bookmarkEnd w:id="28"/>
    </w:p>
    <w:p w:rsidR="009D0DB3" w:rsidRPr="00FE4124" w:rsidRDefault="009D0DB3" w:rsidP="009D0DB3">
      <w:pPr>
        <w:spacing w:before="60"/>
        <w:rPr>
          <w:rFonts w:ascii="Calibri" w:hAnsi="Calibri" w:cs="Calibri"/>
          <w:sz w:val="21"/>
          <w:szCs w:val="21"/>
        </w:rPr>
      </w:pPr>
      <w:r w:rsidRPr="00FE4124">
        <w:rPr>
          <w:rFonts w:ascii="Calibri" w:hAnsi="Calibri" w:cs="Calibri"/>
          <w:sz w:val="21"/>
          <w:szCs w:val="21"/>
        </w:rPr>
        <w:tab/>
        <w:t>Wykonawca ma obowiązek znać i stosować w czasie prowadzenia robót wszelkie przepisy dotyczące ochrony środowiska naturalnego.</w:t>
      </w:r>
    </w:p>
    <w:p w:rsidR="0057082C" w:rsidRDefault="009D0DB3" w:rsidP="009D0DB3">
      <w:pPr>
        <w:rPr>
          <w:rFonts w:ascii="Calibri" w:hAnsi="Calibri" w:cs="Calibri"/>
          <w:sz w:val="21"/>
          <w:szCs w:val="21"/>
        </w:rPr>
      </w:pPr>
      <w:r w:rsidRPr="00FE4124">
        <w:rPr>
          <w:rFonts w:ascii="Calibri" w:hAnsi="Calibri" w:cs="Calibri"/>
          <w:sz w:val="21"/>
          <w:szCs w:val="21"/>
        </w:rPr>
        <w:tab/>
      </w:r>
    </w:p>
    <w:p w:rsidR="009D0DB3" w:rsidRPr="00FE4124" w:rsidRDefault="009D0DB3" w:rsidP="009D0DB3">
      <w:pPr>
        <w:rPr>
          <w:rFonts w:ascii="Calibri" w:hAnsi="Calibri" w:cs="Calibri"/>
          <w:sz w:val="21"/>
          <w:szCs w:val="21"/>
        </w:rPr>
      </w:pPr>
      <w:r w:rsidRPr="00FE4124">
        <w:rPr>
          <w:rFonts w:ascii="Calibri" w:hAnsi="Calibri" w:cs="Calibri"/>
          <w:sz w:val="21"/>
          <w:szCs w:val="21"/>
        </w:rPr>
        <w:t>W okresie trwania budowy i wykańczania robót Wykonawca będzie:</w:t>
      </w:r>
    </w:p>
    <w:p w:rsidR="009D0DB3" w:rsidRPr="00FE4124" w:rsidRDefault="009D0DB3" w:rsidP="009D0DB3">
      <w:pPr>
        <w:numPr>
          <w:ilvl w:val="0"/>
          <w:numId w:val="4"/>
        </w:numPr>
        <w:rPr>
          <w:rFonts w:ascii="Calibri" w:hAnsi="Calibri" w:cs="Calibri"/>
          <w:sz w:val="21"/>
          <w:szCs w:val="21"/>
        </w:rPr>
      </w:pPr>
      <w:r w:rsidRPr="00FE4124">
        <w:rPr>
          <w:rFonts w:ascii="Calibri" w:hAnsi="Calibri" w:cs="Calibri"/>
          <w:sz w:val="21"/>
          <w:szCs w:val="21"/>
        </w:rPr>
        <w:t>utrzymywać teren budowy i wykopy w stanie bez wody stojącej,</w:t>
      </w:r>
    </w:p>
    <w:p w:rsidR="009D0DB3" w:rsidRPr="00FE4124" w:rsidRDefault="009D0DB3" w:rsidP="009D0DB3">
      <w:pPr>
        <w:numPr>
          <w:ilvl w:val="0"/>
          <w:numId w:val="4"/>
        </w:numPr>
        <w:rPr>
          <w:rFonts w:ascii="Calibri" w:hAnsi="Calibri" w:cs="Calibri"/>
          <w:sz w:val="21"/>
          <w:szCs w:val="21"/>
        </w:rPr>
      </w:pPr>
      <w:r w:rsidRPr="00FE4124">
        <w:rPr>
          <w:rFonts w:ascii="Calibri" w:hAnsi="Calibri" w:cs="Calibri"/>
          <w:sz w:val="21"/>
          <w:szCs w:val="21"/>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57082C" w:rsidRDefault="0057082C" w:rsidP="0057082C">
      <w:pPr>
        <w:rPr>
          <w:rFonts w:ascii="Calibri" w:hAnsi="Calibri" w:cs="Calibri"/>
          <w:sz w:val="21"/>
          <w:szCs w:val="21"/>
        </w:rPr>
      </w:pPr>
    </w:p>
    <w:p w:rsidR="00CC1028" w:rsidRDefault="00CC1028" w:rsidP="0057082C">
      <w:pPr>
        <w:rPr>
          <w:rFonts w:ascii="Calibri" w:hAnsi="Calibri" w:cs="Calibri"/>
          <w:sz w:val="21"/>
          <w:szCs w:val="21"/>
        </w:rPr>
      </w:pPr>
    </w:p>
    <w:p w:rsidR="009A17B7" w:rsidRDefault="009A17B7" w:rsidP="0057082C">
      <w:pPr>
        <w:rPr>
          <w:rFonts w:ascii="Calibri" w:hAnsi="Calibri" w:cs="Calibri"/>
          <w:sz w:val="21"/>
          <w:szCs w:val="21"/>
        </w:rPr>
      </w:pPr>
    </w:p>
    <w:p w:rsidR="00CC1028" w:rsidRDefault="00CC1028" w:rsidP="0057082C">
      <w:pPr>
        <w:rPr>
          <w:rFonts w:ascii="Calibri" w:hAnsi="Calibri" w:cs="Calibri"/>
          <w:sz w:val="21"/>
          <w:szCs w:val="21"/>
        </w:rPr>
      </w:pPr>
    </w:p>
    <w:p w:rsidR="009D0DB3" w:rsidRPr="00FE4124" w:rsidRDefault="009D0DB3" w:rsidP="0057082C">
      <w:pPr>
        <w:rPr>
          <w:rFonts w:ascii="Calibri" w:hAnsi="Calibri" w:cs="Calibri"/>
          <w:sz w:val="21"/>
          <w:szCs w:val="21"/>
        </w:rPr>
      </w:pPr>
      <w:r w:rsidRPr="00FE4124">
        <w:rPr>
          <w:rFonts w:ascii="Calibri" w:hAnsi="Calibri" w:cs="Calibri"/>
          <w:sz w:val="21"/>
          <w:szCs w:val="21"/>
        </w:rPr>
        <w:t>Stosując się do tych wymagań będzie miał szczególny wzgląd na:</w:t>
      </w:r>
    </w:p>
    <w:p w:rsidR="009D0DB3" w:rsidRPr="00FE4124" w:rsidRDefault="009D0DB3" w:rsidP="009D0DB3">
      <w:pPr>
        <w:numPr>
          <w:ilvl w:val="0"/>
          <w:numId w:val="5"/>
        </w:numPr>
        <w:rPr>
          <w:rFonts w:ascii="Calibri" w:hAnsi="Calibri" w:cs="Calibri"/>
          <w:sz w:val="21"/>
          <w:szCs w:val="21"/>
        </w:rPr>
      </w:pPr>
      <w:r w:rsidRPr="00FE4124">
        <w:rPr>
          <w:rFonts w:ascii="Calibri" w:hAnsi="Calibri" w:cs="Calibri"/>
          <w:sz w:val="21"/>
          <w:szCs w:val="21"/>
        </w:rPr>
        <w:t>lokalizację baz, warsztatów, magazynów, składowisk, ukopów i dróg dojazdowych,</w:t>
      </w:r>
    </w:p>
    <w:p w:rsidR="009D0DB3" w:rsidRPr="00FE4124" w:rsidRDefault="009D0DB3" w:rsidP="009D0DB3">
      <w:pPr>
        <w:numPr>
          <w:ilvl w:val="0"/>
          <w:numId w:val="5"/>
        </w:numPr>
        <w:rPr>
          <w:rFonts w:ascii="Calibri" w:hAnsi="Calibri" w:cs="Calibri"/>
          <w:sz w:val="21"/>
          <w:szCs w:val="21"/>
        </w:rPr>
      </w:pPr>
      <w:r w:rsidRPr="00FE4124">
        <w:rPr>
          <w:rFonts w:ascii="Calibri" w:hAnsi="Calibri" w:cs="Calibri"/>
          <w:sz w:val="21"/>
          <w:szCs w:val="21"/>
        </w:rPr>
        <w:t>środki ostrożności i zabezpieczenia przed:</w:t>
      </w:r>
    </w:p>
    <w:p w:rsidR="009D0DB3" w:rsidRPr="00FE4124" w:rsidRDefault="009D0DB3" w:rsidP="009D0DB3">
      <w:pPr>
        <w:numPr>
          <w:ilvl w:val="0"/>
          <w:numId w:val="6"/>
        </w:numPr>
        <w:rPr>
          <w:rFonts w:ascii="Calibri" w:hAnsi="Calibri" w:cs="Calibri"/>
          <w:sz w:val="21"/>
          <w:szCs w:val="21"/>
        </w:rPr>
      </w:pPr>
      <w:r w:rsidRPr="00FE4124">
        <w:rPr>
          <w:rFonts w:ascii="Calibri" w:hAnsi="Calibri" w:cs="Calibri"/>
          <w:sz w:val="21"/>
          <w:szCs w:val="21"/>
        </w:rPr>
        <w:t>zanieczyszczeniem zbiorników i cieków wodnych pyłami lub substancjami toksycznymi,</w:t>
      </w:r>
    </w:p>
    <w:p w:rsidR="009D0DB3" w:rsidRPr="00FE4124" w:rsidRDefault="009D0DB3" w:rsidP="009D0DB3">
      <w:pPr>
        <w:numPr>
          <w:ilvl w:val="0"/>
          <w:numId w:val="6"/>
        </w:numPr>
        <w:rPr>
          <w:rFonts w:ascii="Calibri" w:hAnsi="Calibri" w:cs="Calibri"/>
          <w:sz w:val="21"/>
          <w:szCs w:val="21"/>
        </w:rPr>
      </w:pPr>
      <w:r w:rsidRPr="00FE4124">
        <w:rPr>
          <w:rFonts w:ascii="Calibri" w:hAnsi="Calibri" w:cs="Calibri"/>
          <w:sz w:val="21"/>
          <w:szCs w:val="21"/>
        </w:rPr>
        <w:lastRenderedPageBreak/>
        <w:t>zanieczyszczeniem powietrza pyłami i gazami,</w:t>
      </w:r>
    </w:p>
    <w:p w:rsidR="009D0DB3" w:rsidRPr="00FE4124" w:rsidRDefault="009D0DB3" w:rsidP="009D0DB3">
      <w:pPr>
        <w:numPr>
          <w:ilvl w:val="0"/>
          <w:numId w:val="6"/>
        </w:numPr>
        <w:spacing w:after="60"/>
        <w:ind w:left="568" w:hanging="284"/>
        <w:rPr>
          <w:rFonts w:ascii="Calibri" w:hAnsi="Calibri" w:cs="Calibri"/>
          <w:sz w:val="21"/>
          <w:szCs w:val="21"/>
        </w:rPr>
      </w:pPr>
      <w:r w:rsidRPr="00FE4124">
        <w:rPr>
          <w:rFonts w:ascii="Calibri" w:hAnsi="Calibri" w:cs="Calibri"/>
          <w:sz w:val="21"/>
          <w:szCs w:val="21"/>
        </w:rPr>
        <w:t>możliwością powstania pożaru.</w:t>
      </w:r>
    </w:p>
    <w:p w:rsidR="009D0DB3" w:rsidRPr="00FE4124" w:rsidRDefault="009D0DB3" w:rsidP="009D0DB3">
      <w:pPr>
        <w:overflowPunct/>
        <w:autoSpaceDE/>
        <w:autoSpaceDN/>
        <w:adjustRightInd/>
        <w:ind w:firstLine="568"/>
        <w:rPr>
          <w:rFonts w:ascii="Calibri" w:hAnsi="Calibri" w:cs="Calibri"/>
          <w:sz w:val="21"/>
          <w:szCs w:val="21"/>
        </w:rPr>
      </w:pPr>
      <w:r w:rsidRPr="00FE4124">
        <w:rPr>
          <w:rFonts w:ascii="Calibri" w:hAnsi="Calibri" w:cs="Calibri"/>
          <w:sz w:val="21"/>
          <w:szCs w:val="21"/>
        </w:rPr>
        <w:t>Transport odpadów niebezpiecznych i szkodliwych z miejsc ich powstawania do miejsc odzysku lub unieszkodliwiania odpadów należy prowadzić z zachowaniem przepisów obowiązujących przy transporcie towarów niebezpiecznych i zgodnie z ustawą o odpadach.</w:t>
      </w:r>
    </w:p>
    <w:p w:rsidR="009D0DB3" w:rsidRPr="00FE4124" w:rsidRDefault="009D0DB3" w:rsidP="009D0DB3">
      <w:pPr>
        <w:overflowPunct/>
        <w:autoSpaceDE/>
        <w:autoSpaceDN/>
        <w:adjustRightInd/>
        <w:ind w:firstLine="568"/>
        <w:rPr>
          <w:rFonts w:ascii="Calibri" w:hAnsi="Calibri" w:cs="Calibri"/>
          <w:sz w:val="21"/>
          <w:szCs w:val="21"/>
        </w:rPr>
      </w:pPr>
      <w:r w:rsidRPr="00FE4124">
        <w:rPr>
          <w:rFonts w:ascii="Calibri" w:hAnsi="Calibri" w:cs="Calibri"/>
          <w:sz w:val="21"/>
          <w:szCs w:val="21"/>
        </w:rPr>
        <w:t>Unieszkodliwianiu poddane zostaną te odpady, z których uprzednio wysegregowano odpady nadające się do odzysku.</w:t>
      </w:r>
    </w:p>
    <w:p w:rsidR="009D0DB3" w:rsidRPr="00FE4124" w:rsidRDefault="009D0DB3" w:rsidP="009D0DB3">
      <w:pPr>
        <w:overflowPunct/>
        <w:autoSpaceDE/>
        <w:autoSpaceDN/>
        <w:adjustRightInd/>
        <w:ind w:firstLine="568"/>
        <w:rPr>
          <w:rFonts w:ascii="Calibri" w:hAnsi="Calibri" w:cs="Calibri"/>
          <w:sz w:val="21"/>
          <w:szCs w:val="21"/>
        </w:rPr>
      </w:pPr>
      <w:r w:rsidRPr="00FE4124">
        <w:rPr>
          <w:rFonts w:ascii="Calibri" w:hAnsi="Calibri" w:cs="Calibri"/>
          <w:sz w:val="21"/>
          <w:szCs w:val="21"/>
        </w:rPr>
        <w:t>Odzysk lub unieszkodliwianie odpadów może odbywać się tylko w miejscu wyznaczonym w trybie przepisów o zagospodarowaniu przestrzennym w instalacjach lub urządzeniach, które spełniają określone wymagania.</w:t>
      </w:r>
    </w:p>
    <w:p w:rsidR="009D0DB3" w:rsidRPr="00FE4124" w:rsidRDefault="009D0DB3" w:rsidP="009D0DB3">
      <w:pPr>
        <w:overflowPunct/>
        <w:autoSpaceDE/>
        <w:autoSpaceDN/>
        <w:adjustRightInd/>
        <w:ind w:firstLine="568"/>
        <w:rPr>
          <w:rFonts w:ascii="Calibri" w:hAnsi="Calibri" w:cs="Calibri"/>
          <w:sz w:val="21"/>
          <w:szCs w:val="21"/>
        </w:rPr>
      </w:pPr>
      <w:r w:rsidRPr="00FE4124">
        <w:rPr>
          <w:rFonts w:ascii="Calibri" w:hAnsi="Calibri" w:cs="Calibri"/>
          <w:sz w:val="21"/>
          <w:szCs w:val="21"/>
        </w:rPr>
        <w:t>Spalanie odpadów wymaga wydania zgody w formie decyzji.</w:t>
      </w:r>
    </w:p>
    <w:p w:rsidR="009D0DB3" w:rsidRPr="00FE4124" w:rsidRDefault="009D0DB3" w:rsidP="009D0DB3">
      <w:pPr>
        <w:overflowPunct/>
        <w:autoSpaceDE/>
        <w:autoSpaceDN/>
        <w:adjustRightInd/>
        <w:ind w:right="-1" w:firstLine="568"/>
        <w:rPr>
          <w:rFonts w:ascii="Calibri" w:hAnsi="Calibri" w:cs="Calibri"/>
          <w:sz w:val="21"/>
          <w:szCs w:val="21"/>
        </w:rPr>
      </w:pPr>
      <w:r w:rsidRPr="00FE4124">
        <w:rPr>
          <w:rFonts w:ascii="Calibri" w:hAnsi="Calibri" w:cs="Calibri"/>
          <w:sz w:val="21"/>
          <w:szCs w:val="21"/>
        </w:rPr>
        <w:t xml:space="preserve">W okresie budowy wszystkie odpady muszą być gromadzone w pojemnikach lub w wydzielonym miejscu z łatwym dostępem dla specjalistycznych służb komunalnych i wywozowych, z którymi wykonawcy prac będą mieli zawarte stosowne umowy. Odbiorcy odpadów muszą legitymować się właściwymi zezwoleniami organów administracyjnych na prowadzenie działalności w zakresie gospodarki odpadami. </w:t>
      </w:r>
    </w:p>
    <w:p w:rsidR="009D0DB3" w:rsidRDefault="009D0DB3" w:rsidP="009D0DB3">
      <w:pPr>
        <w:overflowPunct/>
        <w:autoSpaceDE/>
        <w:autoSpaceDN/>
        <w:adjustRightInd/>
        <w:ind w:firstLine="568"/>
        <w:rPr>
          <w:rFonts w:ascii="Calibri" w:hAnsi="Calibri" w:cs="Calibri"/>
          <w:sz w:val="21"/>
          <w:szCs w:val="21"/>
        </w:rPr>
      </w:pPr>
      <w:r w:rsidRPr="00FE4124">
        <w:rPr>
          <w:rFonts w:ascii="Calibri" w:hAnsi="Calibri" w:cs="Calibri"/>
          <w:sz w:val="21"/>
          <w:szCs w:val="21"/>
        </w:rPr>
        <w:t>Wykonawca zobowiązany jest uzyskaniem wskazań odpowiedniego organu dla trasy i miejsca zdeponowania odpadów Ustawą z dnia 14 grudnia 2012 r. o odpadach ( Dz. U. 20130021).</w:t>
      </w:r>
    </w:p>
    <w:p w:rsidR="007636E8" w:rsidRPr="00FE4124" w:rsidRDefault="007636E8" w:rsidP="009D0DB3">
      <w:pPr>
        <w:overflowPunct/>
        <w:autoSpaceDE/>
        <w:autoSpaceDN/>
        <w:adjustRightInd/>
        <w:ind w:firstLine="568"/>
        <w:rPr>
          <w:rFonts w:ascii="Calibri" w:hAnsi="Calibri" w:cs="Calibri"/>
          <w:sz w:val="21"/>
          <w:szCs w:val="21"/>
        </w:rPr>
      </w:pPr>
    </w:p>
    <w:p w:rsidR="009D0DB3" w:rsidRPr="00FE4124" w:rsidRDefault="009D0DB3" w:rsidP="009D0DB3">
      <w:pPr>
        <w:pStyle w:val="Nagwek3"/>
        <w:rPr>
          <w:rFonts w:ascii="Calibri" w:hAnsi="Calibri" w:cs="Calibri"/>
          <w:b/>
          <w:sz w:val="21"/>
          <w:szCs w:val="21"/>
        </w:rPr>
      </w:pPr>
      <w:bookmarkStart w:id="29" w:name="_Toc374795179"/>
      <w:r w:rsidRPr="00FE4124">
        <w:rPr>
          <w:rFonts w:ascii="Calibri" w:hAnsi="Calibri" w:cs="Calibri"/>
          <w:b/>
          <w:sz w:val="21"/>
          <w:szCs w:val="21"/>
        </w:rPr>
        <w:t>1.5.6. Ochrona przeciwpożarowa</w:t>
      </w:r>
      <w:bookmarkEnd w:id="29"/>
    </w:p>
    <w:p w:rsidR="009D0DB3" w:rsidRPr="00FE4124" w:rsidRDefault="009D0DB3" w:rsidP="009D0DB3">
      <w:pPr>
        <w:spacing w:before="60"/>
        <w:rPr>
          <w:rFonts w:ascii="Calibri" w:hAnsi="Calibri" w:cs="Calibri"/>
          <w:sz w:val="21"/>
          <w:szCs w:val="21"/>
        </w:rPr>
      </w:pPr>
      <w:r w:rsidRPr="00FE4124">
        <w:rPr>
          <w:rFonts w:ascii="Calibri" w:hAnsi="Calibri" w:cs="Calibri"/>
          <w:sz w:val="21"/>
          <w:szCs w:val="21"/>
        </w:rPr>
        <w:tab/>
        <w:t>Wykonawca będzie przestrzegać przepisy ochrony przeciwpożarowej.</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Wykonawca będzie utrzymywać, wymagany na podstawie odpowiednich przepisów sprawny sprzęt przeciwpożarowy, na terenie baz produkcyjnych, w pomieszczeniach biurowych, mieszkalnych, magazynach oraz w maszynach i pojazdach.</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Materiały łatwopalne będą składowane w sposób zgodny z odpowiednimi przepisami i zabezpieczone przed dostępem osób trzecich.</w:t>
      </w:r>
    </w:p>
    <w:p w:rsidR="009D0DB3" w:rsidRDefault="009D0DB3" w:rsidP="009D0DB3">
      <w:pPr>
        <w:spacing w:after="60"/>
        <w:rPr>
          <w:rFonts w:ascii="Calibri" w:hAnsi="Calibri" w:cs="Calibri"/>
          <w:sz w:val="21"/>
          <w:szCs w:val="21"/>
        </w:rPr>
      </w:pPr>
      <w:r w:rsidRPr="00FE4124">
        <w:rPr>
          <w:rFonts w:ascii="Calibri" w:hAnsi="Calibri" w:cs="Calibri"/>
          <w:sz w:val="21"/>
          <w:szCs w:val="21"/>
        </w:rPr>
        <w:tab/>
        <w:t>Wykonawca będzie odpowiedzialny za wszelkie straty spowodowane pożarem wywołanym jako rezultat realizacji robót albo przez personel Wykonawcy.</w:t>
      </w:r>
    </w:p>
    <w:p w:rsidR="007636E8" w:rsidRPr="00FE4124" w:rsidRDefault="007636E8" w:rsidP="009D0DB3">
      <w:pPr>
        <w:spacing w:after="60"/>
        <w:rPr>
          <w:rFonts w:ascii="Calibri" w:hAnsi="Calibri" w:cs="Calibri"/>
          <w:sz w:val="21"/>
          <w:szCs w:val="21"/>
        </w:rPr>
      </w:pPr>
    </w:p>
    <w:p w:rsidR="009D0DB3" w:rsidRPr="00FE4124" w:rsidRDefault="009D0DB3" w:rsidP="009D0DB3">
      <w:pPr>
        <w:pStyle w:val="Nagwek3"/>
        <w:rPr>
          <w:rFonts w:ascii="Calibri" w:hAnsi="Calibri" w:cs="Calibri"/>
          <w:b/>
          <w:sz w:val="21"/>
          <w:szCs w:val="21"/>
        </w:rPr>
      </w:pPr>
      <w:bookmarkStart w:id="30" w:name="_Toc374795180"/>
      <w:r w:rsidRPr="00FE4124">
        <w:rPr>
          <w:rFonts w:ascii="Calibri" w:hAnsi="Calibri" w:cs="Calibri"/>
          <w:b/>
          <w:sz w:val="21"/>
          <w:szCs w:val="21"/>
        </w:rPr>
        <w:t>1.5.7. Materiały szkodliwe dla otoczenia</w:t>
      </w:r>
      <w:bookmarkEnd w:id="30"/>
    </w:p>
    <w:p w:rsidR="009D0DB3" w:rsidRPr="00FE4124" w:rsidRDefault="009D0DB3" w:rsidP="009D0DB3">
      <w:pPr>
        <w:spacing w:before="60"/>
        <w:rPr>
          <w:rFonts w:ascii="Calibri" w:hAnsi="Calibri" w:cs="Calibri"/>
          <w:sz w:val="21"/>
          <w:szCs w:val="21"/>
        </w:rPr>
      </w:pPr>
      <w:r w:rsidRPr="00FE4124">
        <w:rPr>
          <w:rFonts w:ascii="Calibri" w:hAnsi="Calibri" w:cs="Calibri"/>
          <w:sz w:val="21"/>
          <w:szCs w:val="21"/>
        </w:rPr>
        <w:tab/>
        <w:t>Materiały, które w sposób trwały są szkodliwe dla otoczenia, nie będą dopuszczone do użycia.</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Nie dopuszcza się użycia materiałów wywołujących szkodliwe promieniowanie o stężeniu większym od dopuszczalnego, określonego odpowiednimi przepisami.</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Wszelkie materiały odpadowe użyte do robót będą miały aprobatę techniczną wydaną przez uprawnioną jednostkę, jednoznacznie określającą brak szkodliwego oddziaływania tych materiałów na środowisko.</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9D0DB3" w:rsidRDefault="009D0DB3" w:rsidP="009D0DB3">
      <w:pPr>
        <w:spacing w:after="60"/>
        <w:rPr>
          <w:rFonts w:ascii="Calibri" w:hAnsi="Calibri" w:cs="Calibri"/>
          <w:sz w:val="21"/>
          <w:szCs w:val="21"/>
        </w:rPr>
      </w:pPr>
      <w:r w:rsidRPr="00FE4124">
        <w:rPr>
          <w:rFonts w:ascii="Calibri" w:hAnsi="Calibri" w:cs="Calibri"/>
          <w:sz w:val="21"/>
          <w:szCs w:val="21"/>
        </w:rPr>
        <w:tab/>
        <w:t>Jeżeli Wykonawca użył materiałów szkodliwych dla otoczenia zgodnie ze specyfikacjami, a ich użycie spowodowało jakiekolwiek zagrożenie środowiska, to konsekwencje tego poniesie Zamawiający.</w:t>
      </w:r>
    </w:p>
    <w:p w:rsidR="00CC1028" w:rsidRPr="00FE4124" w:rsidRDefault="00CC1028" w:rsidP="009D0DB3">
      <w:pPr>
        <w:spacing w:after="60"/>
        <w:rPr>
          <w:rFonts w:ascii="Calibri" w:hAnsi="Calibri" w:cs="Calibri"/>
          <w:sz w:val="21"/>
          <w:szCs w:val="21"/>
        </w:rPr>
      </w:pPr>
    </w:p>
    <w:p w:rsidR="009D0DB3" w:rsidRPr="00FE4124" w:rsidRDefault="009D0DB3" w:rsidP="009D0DB3">
      <w:pPr>
        <w:pStyle w:val="Nagwek3"/>
        <w:rPr>
          <w:rFonts w:ascii="Calibri" w:hAnsi="Calibri" w:cs="Calibri"/>
          <w:b/>
          <w:sz w:val="21"/>
          <w:szCs w:val="21"/>
        </w:rPr>
      </w:pPr>
      <w:bookmarkStart w:id="31" w:name="_Toc374795181"/>
      <w:r w:rsidRPr="00FE4124">
        <w:rPr>
          <w:rFonts w:ascii="Calibri" w:hAnsi="Calibri" w:cs="Calibri"/>
          <w:b/>
          <w:sz w:val="21"/>
          <w:szCs w:val="21"/>
        </w:rPr>
        <w:t>1.5.8. Ochrona własności publicznej i prywatnej</w:t>
      </w:r>
      <w:bookmarkEnd w:id="31"/>
    </w:p>
    <w:p w:rsidR="009D0DB3" w:rsidRPr="00FE4124" w:rsidRDefault="009D0DB3" w:rsidP="009D0DB3">
      <w:pPr>
        <w:spacing w:before="60"/>
        <w:rPr>
          <w:rFonts w:ascii="Calibri" w:hAnsi="Calibri" w:cs="Calibri"/>
          <w:sz w:val="21"/>
          <w:szCs w:val="21"/>
        </w:rPr>
      </w:pPr>
      <w:r w:rsidRPr="00FE4124">
        <w:rPr>
          <w:rFonts w:ascii="Calibri" w:hAnsi="Calibri" w:cs="Calibri"/>
          <w:sz w:val="21"/>
          <w:szCs w:val="21"/>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9D0DB3" w:rsidRPr="00FE4124" w:rsidRDefault="009D0DB3" w:rsidP="009D0DB3">
      <w:pPr>
        <w:spacing w:after="60"/>
        <w:rPr>
          <w:rFonts w:ascii="Calibri" w:hAnsi="Calibri" w:cs="Calibri"/>
          <w:sz w:val="21"/>
          <w:szCs w:val="21"/>
        </w:rPr>
      </w:pPr>
      <w:r w:rsidRPr="00FE4124">
        <w:rPr>
          <w:rFonts w:ascii="Calibri" w:hAnsi="Calibri" w:cs="Calibri"/>
          <w:sz w:val="21"/>
          <w:szCs w:val="21"/>
        </w:rPr>
        <w:lastRenderedPageBreak/>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9D0DB3" w:rsidRPr="00FE4124" w:rsidRDefault="009D0DB3" w:rsidP="009D0DB3">
      <w:pPr>
        <w:spacing w:after="60"/>
        <w:rPr>
          <w:rFonts w:ascii="Calibri" w:hAnsi="Calibri" w:cs="Calibri"/>
          <w:sz w:val="21"/>
          <w:szCs w:val="21"/>
        </w:rPr>
      </w:pPr>
      <w:r w:rsidRPr="00FE4124">
        <w:rPr>
          <w:rFonts w:ascii="Calibri" w:hAnsi="Calibri" w:cs="Calibri"/>
          <w:sz w:val="21"/>
          <w:szCs w:val="21"/>
        </w:rPr>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9D0DB3" w:rsidRDefault="009D0DB3" w:rsidP="009D0DB3">
      <w:pPr>
        <w:spacing w:after="60"/>
        <w:rPr>
          <w:rFonts w:ascii="Calibri" w:hAnsi="Calibri" w:cs="Calibri"/>
          <w:sz w:val="21"/>
          <w:szCs w:val="21"/>
        </w:rPr>
      </w:pPr>
      <w:r w:rsidRPr="00FE4124">
        <w:rPr>
          <w:rFonts w:ascii="Calibri" w:hAnsi="Calibri" w:cs="Calibri"/>
          <w:sz w:val="21"/>
          <w:szCs w:val="21"/>
        </w:rPr>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0B497E" w:rsidRPr="00FE4124" w:rsidRDefault="000B497E" w:rsidP="009D0DB3">
      <w:pPr>
        <w:spacing w:after="60"/>
        <w:rPr>
          <w:rFonts w:ascii="Calibri" w:hAnsi="Calibri" w:cs="Calibri"/>
          <w:sz w:val="21"/>
          <w:szCs w:val="21"/>
        </w:rPr>
      </w:pPr>
    </w:p>
    <w:p w:rsidR="009D0DB3" w:rsidRPr="00FE4124" w:rsidRDefault="009D0DB3" w:rsidP="009D0DB3">
      <w:pPr>
        <w:pStyle w:val="Nagwek3"/>
        <w:rPr>
          <w:rFonts w:ascii="Calibri" w:hAnsi="Calibri" w:cs="Calibri"/>
          <w:b/>
          <w:sz w:val="21"/>
          <w:szCs w:val="21"/>
        </w:rPr>
      </w:pPr>
      <w:bookmarkStart w:id="32" w:name="_Toc374795182"/>
      <w:r w:rsidRPr="00FE4124">
        <w:rPr>
          <w:rFonts w:ascii="Calibri" w:hAnsi="Calibri" w:cs="Calibri"/>
          <w:b/>
          <w:sz w:val="21"/>
          <w:szCs w:val="21"/>
        </w:rPr>
        <w:t>1.5.9. Ograniczenie obciążeń osi pojazdów</w:t>
      </w:r>
      <w:bookmarkEnd w:id="32"/>
    </w:p>
    <w:p w:rsidR="009D0DB3" w:rsidRDefault="009D0DB3" w:rsidP="009D0DB3">
      <w:pPr>
        <w:spacing w:before="60" w:after="60"/>
        <w:rPr>
          <w:rFonts w:ascii="Calibri" w:hAnsi="Calibri" w:cs="Calibri"/>
          <w:sz w:val="21"/>
          <w:szCs w:val="21"/>
        </w:rPr>
      </w:pPr>
      <w:r w:rsidRPr="00FE4124">
        <w:rPr>
          <w:rFonts w:ascii="Calibri" w:hAnsi="Calibri" w:cs="Calibri"/>
          <w:sz w:val="21"/>
          <w:szCs w:val="21"/>
        </w:rPr>
        <w:tab/>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0B497E" w:rsidRPr="00FE4124" w:rsidRDefault="000B497E" w:rsidP="009D0DB3">
      <w:pPr>
        <w:spacing w:before="60" w:after="60"/>
        <w:rPr>
          <w:rFonts w:ascii="Calibri" w:hAnsi="Calibri" w:cs="Calibri"/>
          <w:sz w:val="21"/>
          <w:szCs w:val="21"/>
        </w:rPr>
      </w:pPr>
    </w:p>
    <w:p w:rsidR="009D0DB3" w:rsidRPr="00FE4124" w:rsidRDefault="009D0DB3" w:rsidP="009D0DB3">
      <w:pPr>
        <w:pStyle w:val="Nagwek3"/>
        <w:rPr>
          <w:rFonts w:ascii="Calibri" w:hAnsi="Calibri" w:cs="Calibri"/>
          <w:b/>
          <w:sz w:val="21"/>
          <w:szCs w:val="21"/>
        </w:rPr>
      </w:pPr>
      <w:bookmarkStart w:id="33" w:name="_Toc374795183"/>
      <w:r w:rsidRPr="00FE4124">
        <w:rPr>
          <w:rFonts w:ascii="Calibri" w:hAnsi="Calibri" w:cs="Calibri"/>
          <w:b/>
          <w:sz w:val="21"/>
          <w:szCs w:val="21"/>
        </w:rPr>
        <w:t>1.5.10. Bezpieczeństwo i higiena pracy</w:t>
      </w:r>
      <w:bookmarkEnd w:id="33"/>
    </w:p>
    <w:p w:rsidR="009D0DB3" w:rsidRPr="00FE4124" w:rsidRDefault="009D0DB3" w:rsidP="009D0DB3">
      <w:pPr>
        <w:spacing w:before="60"/>
        <w:rPr>
          <w:rFonts w:ascii="Calibri" w:hAnsi="Calibri" w:cs="Calibri"/>
          <w:sz w:val="21"/>
          <w:szCs w:val="21"/>
        </w:rPr>
      </w:pPr>
      <w:r w:rsidRPr="00FE4124">
        <w:rPr>
          <w:rFonts w:ascii="Calibri" w:hAnsi="Calibri" w:cs="Calibri"/>
          <w:sz w:val="21"/>
          <w:szCs w:val="21"/>
        </w:rPr>
        <w:tab/>
        <w:t>Podczas realizacji robót Wykonawca będzie przestrzegać przepisów dotyczących bezpieczeństwa i higieny pracy.</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 szczególności Wykonawca ma obowiązek zadbać, aby personel nie wykonywał pracy w warunkach niebezpiecznych, szkodliwych dla zdrowia oraz nie spełniających odpowiednich wymagań sanitarnych.</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Wykonawca zapewni i będzie utrzymywał wszelkie urządzenia zabezpieczające, socjalne oraz sprzęt i odpowiednią odzież dla ochrony życia i zdrowia osób zatrudnionych na budowie oraz dla zapewnienia bezpieczeństwa publicznego.</w:t>
      </w:r>
    </w:p>
    <w:p w:rsidR="009D0DB3" w:rsidRDefault="009D0DB3" w:rsidP="009D0DB3">
      <w:pPr>
        <w:spacing w:after="60"/>
        <w:rPr>
          <w:rFonts w:ascii="Calibri" w:hAnsi="Calibri" w:cs="Calibri"/>
          <w:sz w:val="21"/>
          <w:szCs w:val="21"/>
        </w:rPr>
      </w:pPr>
      <w:r w:rsidRPr="00FE4124">
        <w:rPr>
          <w:rFonts w:ascii="Calibri" w:hAnsi="Calibri" w:cs="Calibri"/>
          <w:sz w:val="21"/>
          <w:szCs w:val="21"/>
        </w:rPr>
        <w:tab/>
        <w:t>Uznaje się, że wszelkie koszty związane z wypełnieniem wymagań określonych powyżej nie podlegają odrębnej zapłacie i są uwzględnione w cenie kontraktowej.</w:t>
      </w:r>
    </w:p>
    <w:p w:rsidR="003D0C0A" w:rsidRPr="00FE4124" w:rsidRDefault="003D0C0A" w:rsidP="009D0DB3">
      <w:pPr>
        <w:spacing w:after="60"/>
        <w:rPr>
          <w:rFonts w:ascii="Calibri" w:hAnsi="Calibri" w:cs="Calibri"/>
          <w:sz w:val="21"/>
          <w:szCs w:val="21"/>
        </w:rPr>
      </w:pPr>
    </w:p>
    <w:p w:rsidR="009D0DB3" w:rsidRPr="00FE4124" w:rsidRDefault="009D0DB3" w:rsidP="009D0DB3">
      <w:pPr>
        <w:pStyle w:val="Nagwek3"/>
        <w:rPr>
          <w:rFonts w:ascii="Calibri" w:hAnsi="Calibri" w:cs="Calibri"/>
          <w:b/>
          <w:sz w:val="21"/>
          <w:szCs w:val="21"/>
        </w:rPr>
      </w:pPr>
      <w:bookmarkStart w:id="34" w:name="_Toc374795184"/>
      <w:r w:rsidRPr="00FE4124">
        <w:rPr>
          <w:rFonts w:ascii="Calibri" w:hAnsi="Calibri" w:cs="Calibri"/>
          <w:b/>
          <w:sz w:val="21"/>
          <w:szCs w:val="21"/>
        </w:rPr>
        <w:t>1.5.11. Ochrona i utrzymanie robót</w:t>
      </w:r>
      <w:bookmarkEnd w:id="34"/>
    </w:p>
    <w:p w:rsidR="005668F8" w:rsidRPr="005668F8" w:rsidRDefault="005668F8" w:rsidP="005668F8">
      <w:pPr>
        <w:ind w:firstLine="709"/>
        <w:rPr>
          <w:rFonts w:asciiTheme="minorHAnsi" w:hAnsiTheme="minorHAnsi" w:cstheme="minorHAnsi"/>
          <w:sz w:val="21"/>
          <w:szCs w:val="21"/>
        </w:rPr>
      </w:pPr>
      <w:bookmarkStart w:id="35" w:name="_Toc412518567"/>
      <w:r w:rsidRPr="005668F8">
        <w:rPr>
          <w:rFonts w:asciiTheme="minorHAnsi" w:hAnsiTheme="minorHAnsi" w:cstheme="minorHAnsi"/>
          <w:sz w:val="21"/>
          <w:szCs w:val="21"/>
        </w:rPr>
        <w:t>Wykonawca będzie odpowiedzialny za ochronę robót i za wszelkie materiały i urządzenia używane do robót od daty rozpoczęcia do daty zakończenia robót (do wydania potwierdzenia zakończenia przez Inspektora Nadzoru Inwestorskiego).</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 xml:space="preserve">Wykonawca będzie utrzymywać roboty do czasu odbioru ostatecznego. Utrzymanie powinno być prowadzone w taki sposób, aby </w:t>
      </w:r>
      <w:r w:rsidR="005668F8" w:rsidRPr="005668F8">
        <w:rPr>
          <w:rFonts w:asciiTheme="minorHAnsi" w:hAnsiTheme="minorHAnsi" w:cstheme="minorHAnsi"/>
          <w:sz w:val="21"/>
          <w:szCs w:val="21"/>
        </w:rPr>
        <w:t>roboty związane z przedmiotowym przedsięwzięciem</w:t>
      </w:r>
      <w:r w:rsidRPr="00FE4124">
        <w:rPr>
          <w:rFonts w:ascii="Calibri" w:hAnsi="Calibri" w:cs="Calibri"/>
          <w:sz w:val="21"/>
          <w:szCs w:val="21"/>
        </w:rPr>
        <w:t xml:space="preserve"> lub jej elementy były w zadowalającym stanie przez cały czas, do momentu odbioru ostatecznego.</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W czasie wykonywania robót Wykonawca dostarczy, zainstaluje i będzie obsługiwał wszystkie tymczasowe urządzenia zabezpieczające</w:t>
      </w:r>
      <w:r w:rsidR="003D0C0A">
        <w:rPr>
          <w:rFonts w:ascii="Calibri" w:hAnsi="Calibri" w:cs="Calibri"/>
          <w:sz w:val="21"/>
          <w:szCs w:val="21"/>
        </w:rPr>
        <w:t>.</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lastRenderedPageBreak/>
        <w:t>Wykonawca zapewni stałe warunki widoczności w dzień i w nocy tych znaków i zapór, dla których jest to nieodzowne ze względu bezpieczeństwa.</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Wszystkie znaki, zapory i inne urządzenia zabezpieczające będą akceptowane przez Inspektora.</w:t>
      </w:r>
    </w:p>
    <w:bookmarkEnd w:id="35"/>
    <w:p w:rsidR="009D0DB3" w:rsidRPr="00FE4124" w:rsidRDefault="009D0DB3" w:rsidP="009D0DB3">
      <w:pPr>
        <w:rPr>
          <w:rFonts w:ascii="Calibri" w:hAnsi="Calibri" w:cs="Calibri"/>
          <w:sz w:val="21"/>
          <w:szCs w:val="21"/>
        </w:rPr>
      </w:pPr>
      <w:r w:rsidRPr="00FE4124">
        <w:rPr>
          <w:rFonts w:ascii="Calibri" w:hAnsi="Calibri" w:cs="Calibri"/>
          <w:sz w:val="21"/>
          <w:szCs w:val="21"/>
        </w:rPr>
        <w:tab/>
        <w:t>Wykonawca będzie utrzymywać roboty do czasu odbioru ostatecznego. Utrzymanie powinno być prowadzone w taki sposób, aby budowla drogowa lub jej elementy były w zadowalającym stanie przez cały czas, do momentu odbioru ostatecznego.</w:t>
      </w:r>
    </w:p>
    <w:p w:rsidR="009D0DB3" w:rsidRDefault="009D0DB3" w:rsidP="009D0DB3">
      <w:pPr>
        <w:spacing w:after="60"/>
        <w:rPr>
          <w:rFonts w:ascii="Calibri" w:hAnsi="Calibri" w:cs="Calibri"/>
          <w:sz w:val="21"/>
          <w:szCs w:val="21"/>
        </w:rPr>
      </w:pPr>
      <w:r w:rsidRPr="00FE4124">
        <w:rPr>
          <w:rFonts w:ascii="Calibri" w:hAnsi="Calibri" w:cs="Calibri"/>
          <w:sz w:val="21"/>
          <w:szCs w:val="21"/>
        </w:rPr>
        <w:tab/>
        <w:t>Jeśli Wykonawca w jakimkolwiek czasie zaniedba utrzymanie, to na polecenie Inżyniera/Kierownika projektu powinien rozpocząć roboty utrzymaniowe nie później niż w 24 godziny po otrzymaniu tego polecenia.</w:t>
      </w:r>
    </w:p>
    <w:p w:rsidR="005668F8" w:rsidRPr="00FE4124" w:rsidRDefault="005668F8" w:rsidP="009D0DB3">
      <w:pPr>
        <w:spacing w:after="60"/>
        <w:rPr>
          <w:rFonts w:ascii="Calibri" w:hAnsi="Calibri" w:cs="Calibri"/>
          <w:sz w:val="21"/>
          <w:szCs w:val="21"/>
        </w:rPr>
      </w:pPr>
    </w:p>
    <w:p w:rsidR="009D0DB3" w:rsidRPr="00FE4124" w:rsidRDefault="009D0DB3" w:rsidP="009D0DB3">
      <w:pPr>
        <w:pStyle w:val="Nagwek3"/>
        <w:rPr>
          <w:rFonts w:ascii="Calibri" w:hAnsi="Calibri" w:cs="Calibri"/>
          <w:b/>
          <w:sz w:val="21"/>
          <w:szCs w:val="21"/>
        </w:rPr>
      </w:pPr>
      <w:bookmarkStart w:id="36" w:name="_Toc374795185"/>
      <w:r w:rsidRPr="00FE4124">
        <w:rPr>
          <w:rFonts w:ascii="Calibri" w:hAnsi="Calibri" w:cs="Calibri"/>
          <w:b/>
          <w:sz w:val="21"/>
          <w:szCs w:val="21"/>
        </w:rPr>
        <w:t>1.5.12. Stosowanie się do prawa i innych przepisów</w:t>
      </w:r>
      <w:bookmarkEnd w:id="36"/>
    </w:p>
    <w:p w:rsidR="009D0DB3" w:rsidRPr="00FE4124" w:rsidRDefault="009D0DB3" w:rsidP="009D0DB3">
      <w:pPr>
        <w:spacing w:before="60"/>
        <w:rPr>
          <w:rFonts w:ascii="Calibri" w:hAnsi="Calibri" w:cs="Calibri"/>
          <w:sz w:val="21"/>
          <w:szCs w:val="21"/>
        </w:rPr>
      </w:pPr>
      <w:r w:rsidRPr="00FE4124">
        <w:rPr>
          <w:rFonts w:ascii="Calibri" w:hAnsi="Calibri" w:cs="Calibri"/>
          <w:sz w:val="21"/>
          <w:szCs w:val="21"/>
        </w:rPr>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9D0DB3" w:rsidRDefault="009D0DB3" w:rsidP="009D0DB3">
      <w:pPr>
        <w:spacing w:after="120"/>
        <w:rPr>
          <w:rFonts w:ascii="Calibri" w:hAnsi="Calibri" w:cs="Calibri"/>
          <w:sz w:val="21"/>
          <w:szCs w:val="21"/>
        </w:rPr>
      </w:pPr>
      <w:r w:rsidRPr="00FE4124">
        <w:rPr>
          <w:rFonts w:ascii="Calibri" w:hAnsi="Calibri" w:cs="Calibri"/>
          <w:sz w:val="21"/>
          <w:szCs w:val="21"/>
        </w:rPr>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t>
      </w:r>
      <w:r w:rsidR="00AB3892">
        <w:rPr>
          <w:rFonts w:ascii="Calibri" w:hAnsi="Calibri" w:cs="Calibri"/>
          <w:sz w:val="21"/>
          <w:szCs w:val="21"/>
        </w:rPr>
        <w:t>w patentowych pokryje Wykonawca</w:t>
      </w:r>
      <w:r w:rsidRPr="00FE4124">
        <w:rPr>
          <w:rFonts w:ascii="Calibri" w:hAnsi="Calibri" w:cs="Calibri"/>
          <w:sz w:val="21"/>
          <w:szCs w:val="21"/>
        </w:rPr>
        <w:t>.</w:t>
      </w:r>
    </w:p>
    <w:p w:rsidR="00423B20" w:rsidRPr="00FE4124" w:rsidRDefault="00423B20" w:rsidP="009D0DB3">
      <w:pPr>
        <w:spacing w:after="120"/>
        <w:rPr>
          <w:rFonts w:ascii="Calibri" w:hAnsi="Calibri" w:cs="Calibri"/>
          <w:sz w:val="21"/>
          <w:szCs w:val="21"/>
        </w:rPr>
      </w:pPr>
    </w:p>
    <w:p w:rsidR="009D0DB3" w:rsidRPr="00FE4124" w:rsidRDefault="009D0DB3" w:rsidP="009D0DB3">
      <w:pPr>
        <w:spacing w:after="120"/>
        <w:rPr>
          <w:rFonts w:ascii="Calibri" w:hAnsi="Calibri" w:cs="Calibri"/>
          <w:b/>
          <w:sz w:val="21"/>
          <w:szCs w:val="21"/>
        </w:rPr>
      </w:pPr>
      <w:r w:rsidRPr="00FE4124">
        <w:rPr>
          <w:rFonts w:ascii="Calibri" w:hAnsi="Calibri" w:cs="Calibri"/>
          <w:b/>
          <w:sz w:val="21"/>
          <w:szCs w:val="21"/>
        </w:rPr>
        <w:t>1.5.13. Równoważność norm i zbiorów przepisów prawnych</w:t>
      </w:r>
    </w:p>
    <w:p w:rsidR="009D0DB3" w:rsidRDefault="009D0DB3" w:rsidP="009D0DB3">
      <w:pPr>
        <w:spacing w:after="120"/>
        <w:rPr>
          <w:rFonts w:ascii="Calibri" w:hAnsi="Calibri" w:cs="Calibri"/>
          <w:sz w:val="21"/>
          <w:szCs w:val="21"/>
        </w:rPr>
      </w:pPr>
      <w:r w:rsidRPr="00FE4124">
        <w:rPr>
          <w:rFonts w:ascii="Calibri" w:hAnsi="Calibri" w:cs="Calibri"/>
          <w:sz w:val="21"/>
          <w:szCs w:val="21"/>
        </w:rPr>
        <w:tab/>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520F43" w:rsidRDefault="00520F43" w:rsidP="009D0DB3">
      <w:pPr>
        <w:spacing w:after="120"/>
        <w:rPr>
          <w:rFonts w:ascii="Calibri" w:hAnsi="Calibri" w:cs="Calibri"/>
          <w:sz w:val="21"/>
          <w:szCs w:val="21"/>
        </w:rPr>
      </w:pPr>
    </w:p>
    <w:p w:rsidR="009D0DB3" w:rsidRPr="00FE4124" w:rsidRDefault="009D0DB3" w:rsidP="009D0DB3">
      <w:pPr>
        <w:pStyle w:val="Nagwek1"/>
        <w:rPr>
          <w:rFonts w:ascii="Calibri" w:hAnsi="Calibri" w:cs="Calibri"/>
          <w:sz w:val="21"/>
          <w:szCs w:val="21"/>
        </w:rPr>
      </w:pPr>
      <w:bookmarkStart w:id="37" w:name="_Toc416830699"/>
      <w:bookmarkStart w:id="38" w:name="_Toc6881280"/>
      <w:bookmarkStart w:id="39" w:name="_Toc6882153"/>
      <w:bookmarkStart w:id="40" w:name="_Toc374795186"/>
      <w:r w:rsidRPr="00FE4124">
        <w:rPr>
          <w:rFonts w:ascii="Calibri" w:hAnsi="Calibri" w:cs="Calibri"/>
          <w:sz w:val="21"/>
          <w:szCs w:val="21"/>
        </w:rPr>
        <w:t>2. MATERIAŁY</w:t>
      </w:r>
      <w:bookmarkEnd w:id="37"/>
      <w:bookmarkEnd w:id="38"/>
      <w:bookmarkEnd w:id="39"/>
      <w:bookmarkEnd w:id="40"/>
    </w:p>
    <w:p w:rsidR="009D0DB3" w:rsidRPr="00FE4124" w:rsidRDefault="009D0DB3" w:rsidP="009D0DB3">
      <w:pPr>
        <w:tabs>
          <w:tab w:val="left" w:pos="-1725"/>
          <w:tab w:val="left" w:pos="-1005"/>
          <w:tab w:val="left" w:pos="-285"/>
          <w:tab w:val="left" w:pos="709"/>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Calibri" w:hAnsi="Calibri" w:cs="Calibri"/>
          <w:spacing w:val="-3"/>
          <w:sz w:val="21"/>
          <w:szCs w:val="21"/>
        </w:rPr>
      </w:pPr>
      <w:r w:rsidRPr="00FE4124">
        <w:rPr>
          <w:rFonts w:ascii="Calibri" w:hAnsi="Calibri" w:cs="Calibri"/>
          <w:spacing w:val="-3"/>
          <w:sz w:val="21"/>
          <w:szCs w:val="21"/>
        </w:rPr>
        <w:tab/>
        <w:t>Jakakolwiek nazwa handlowa użyta w SST lub Dokumentacji Technicznej oznaczać będzie definicję standardu a nie specyficzny produkt do zastosowania w projekcie.</w:t>
      </w:r>
    </w:p>
    <w:p w:rsidR="009D0DB3" w:rsidRPr="00FE4124" w:rsidRDefault="009D0DB3" w:rsidP="009D0DB3">
      <w:pPr>
        <w:pStyle w:val="Nagwek2"/>
        <w:rPr>
          <w:rFonts w:ascii="Calibri" w:hAnsi="Calibri" w:cs="Calibri"/>
          <w:sz w:val="21"/>
          <w:szCs w:val="21"/>
        </w:rPr>
      </w:pPr>
      <w:bookmarkStart w:id="41" w:name="_Toc374795187"/>
      <w:r w:rsidRPr="00FE4124">
        <w:rPr>
          <w:rFonts w:ascii="Calibri" w:hAnsi="Calibri" w:cs="Calibri"/>
          <w:sz w:val="21"/>
          <w:szCs w:val="21"/>
        </w:rPr>
        <w:t>2.1. Źródła uzyskania materiałów</w:t>
      </w:r>
      <w:bookmarkEnd w:id="41"/>
    </w:p>
    <w:p w:rsidR="00C24BE3" w:rsidRPr="00C24BE3" w:rsidRDefault="00C24BE3" w:rsidP="00C24BE3">
      <w:pPr>
        <w:ind w:firstLine="709"/>
        <w:rPr>
          <w:rFonts w:asciiTheme="minorHAnsi" w:hAnsiTheme="minorHAnsi" w:cstheme="minorHAnsi"/>
          <w:sz w:val="21"/>
          <w:szCs w:val="21"/>
        </w:rPr>
      </w:pPr>
      <w:bookmarkStart w:id="42" w:name="_Toc374795188"/>
      <w:r w:rsidRPr="00C24BE3">
        <w:rPr>
          <w:rFonts w:asciiTheme="minorHAnsi" w:hAnsiTheme="minorHAnsi" w:cstheme="minorHAnsi"/>
          <w:sz w:val="21"/>
          <w:szCs w:val="21"/>
        </w:rPr>
        <w:t>Co najmniej na dwa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Inspektora Nadzoru Inwestorskiego i Kierownika Robót.</w:t>
      </w:r>
    </w:p>
    <w:p w:rsidR="00C24BE3" w:rsidRPr="00C24BE3" w:rsidRDefault="00C24BE3" w:rsidP="00C24BE3">
      <w:pPr>
        <w:ind w:firstLine="709"/>
        <w:rPr>
          <w:rFonts w:asciiTheme="minorHAnsi" w:hAnsiTheme="minorHAnsi" w:cstheme="minorHAnsi"/>
          <w:sz w:val="21"/>
          <w:szCs w:val="21"/>
        </w:rPr>
      </w:pPr>
      <w:r w:rsidRPr="00C24BE3">
        <w:rPr>
          <w:rFonts w:asciiTheme="minorHAnsi" w:hAnsiTheme="minorHAnsi" w:cstheme="minorHAnsi"/>
          <w:sz w:val="21"/>
          <w:szCs w:val="21"/>
        </w:rPr>
        <w:t>Zatwierdzenie partii materiałów z danego źródła nie oznacza automatycznie, że wszelkie materiały z danego źródła uzyskają zatwierdzenie.</w:t>
      </w:r>
    </w:p>
    <w:p w:rsidR="00C24BE3" w:rsidRDefault="00C24BE3" w:rsidP="00C24BE3">
      <w:pPr>
        <w:ind w:firstLine="709"/>
        <w:rPr>
          <w:rFonts w:asciiTheme="minorHAnsi" w:hAnsiTheme="minorHAnsi" w:cstheme="minorHAnsi"/>
          <w:sz w:val="21"/>
          <w:szCs w:val="21"/>
        </w:rPr>
      </w:pPr>
      <w:r w:rsidRPr="00C24BE3">
        <w:rPr>
          <w:rFonts w:asciiTheme="minorHAnsi" w:hAnsiTheme="minorHAnsi" w:cstheme="minorHAnsi"/>
          <w:sz w:val="21"/>
          <w:szCs w:val="21"/>
        </w:rPr>
        <w:t>Wykonawca zobowiązany jest do prowadzenia badań w celu udokumentowania, że materiały uzyskane z dopuszczonego źródła w sposób ciągły spełniają wymagania SST w czasie postępu robót.</w:t>
      </w:r>
    </w:p>
    <w:p w:rsidR="00C24BE3" w:rsidRPr="00C24BE3" w:rsidRDefault="00C24BE3" w:rsidP="00C24BE3">
      <w:pPr>
        <w:ind w:firstLine="709"/>
        <w:rPr>
          <w:rFonts w:asciiTheme="minorHAnsi" w:hAnsiTheme="minorHAnsi" w:cstheme="minorHAnsi"/>
          <w:sz w:val="21"/>
          <w:szCs w:val="21"/>
        </w:rPr>
      </w:pPr>
    </w:p>
    <w:p w:rsidR="009D0DB3" w:rsidRPr="00FE4124" w:rsidRDefault="009D0DB3" w:rsidP="009D0DB3">
      <w:pPr>
        <w:pStyle w:val="Nagwek2"/>
        <w:rPr>
          <w:rFonts w:ascii="Calibri" w:hAnsi="Calibri" w:cs="Calibri"/>
          <w:sz w:val="21"/>
          <w:szCs w:val="21"/>
        </w:rPr>
      </w:pPr>
      <w:r w:rsidRPr="00FE4124">
        <w:rPr>
          <w:rFonts w:ascii="Calibri" w:hAnsi="Calibri" w:cs="Calibri"/>
          <w:sz w:val="21"/>
          <w:szCs w:val="21"/>
        </w:rPr>
        <w:t>2.2. Pozyskiwanie materiałów miejscowych</w:t>
      </w:r>
      <w:bookmarkEnd w:id="42"/>
    </w:p>
    <w:p w:rsidR="009D0DB3" w:rsidRPr="00FE4124" w:rsidRDefault="009D0DB3" w:rsidP="009D0DB3">
      <w:pPr>
        <w:rPr>
          <w:rFonts w:ascii="Calibri" w:hAnsi="Calibri" w:cs="Calibri"/>
          <w:sz w:val="21"/>
          <w:szCs w:val="21"/>
        </w:rPr>
      </w:pPr>
      <w:r w:rsidRPr="00FE4124">
        <w:rPr>
          <w:rFonts w:ascii="Calibri" w:hAnsi="Calibri" w:cs="Calibri"/>
          <w:sz w:val="21"/>
          <w:szCs w:val="21"/>
        </w:rPr>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Wykonawca ponosi odpowiedzialność za spełnienie wymagań ilościowych i jakościowych materiałów pochodzących ze źródeł miejscowych.</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Wykonawca ponosi wszystkie koszty, z tytułu wydobycia materiałów, dzierżawy i inne jakie okażą się potrzebne w związku  z dostarczeniem materiałów do robót.</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 xml:space="preserve">Humus i nadkład czasowo zdjęte z terenu wykopów, </w:t>
      </w:r>
      <w:proofErr w:type="spellStart"/>
      <w:r w:rsidRPr="00FE4124">
        <w:rPr>
          <w:rFonts w:ascii="Calibri" w:hAnsi="Calibri" w:cs="Calibri"/>
          <w:sz w:val="21"/>
          <w:szCs w:val="21"/>
        </w:rPr>
        <w:t>dokopów</w:t>
      </w:r>
      <w:proofErr w:type="spellEnd"/>
      <w:r w:rsidRPr="00FE4124">
        <w:rPr>
          <w:rFonts w:ascii="Calibri" w:hAnsi="Calibri" w:cs="Calibri"/>
          <w:sz w:val="21"/>
          <w:szCs w:val="21"/>
        </w:rPr>
        <w:t xml:space="preserve"> i miejsc pozyskania materiałów miejscowych będą formowane w hałdy i wykorzystane przy zasypce i rekultywacji terenu po ukończeniu robót.</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Wszystkie odpowiednie materiały pozyskane z wykopów na terenie budowy lub z innych miejsc wskazanych w dokumentach umowy będą wykorzystane do robót lub odwiezione na odkład odpowiednio do wymagań umowy lub wskazań Inżyniera/Kierownika projektu.</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Wykonawca nie będzie prowadzić żadnych wykopów w obrębie terenu budowy poza tymi, które zostały wyszczególnione w dokumentach umowy, chyba, że uzyska na to pisemną zgodę Inżyniera/Kierownika projektu.</w:t>
      </w:r>
    </w:p>
    <w:p w:rsidR="009D0DB3" w:rsidRDefault="009D0DB3" w:rsidP="009D0DB3">
      <w:pPr>
        <w:rPr>
          <w:rFonts w:ascii="Calibri" w:hAnsi="Calibri" w:cs="Calibri"/>
          <w:sz w:val="21"/>
          <w:szCs w:val="21"/>
        </w:rPr>
      </w:pPr>
      <w:r w:rsidRPr="00FE4124">
        <w:rPr>
          <w:rFonts w:ascii="Calibri" w:hAnsi="Calibri" w:cs="Calibri"/>
          <w:sz w:val="21"/>
          <w:szCs w:val="21"/>
        </w:rPr>
        <w:tab/>
        <w:t>Eksploatacja źródeł materiałów będzie zgodna z wszelkimi regulacjami prawnymi obowiązującymi na danym obszarze.</w:t>
      </w:r>
    </w:p>
    <w:p w:rsidR="00C24BE3" w:rsidRPr="00FE4124" w:rsidRDefault="00C24BE3" w:rsidP="009D0DB3">
      <w:pPr>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43" w:name="_Toc374795189"/>
      <w:r w:rsidRPr="00FE4124">
        <w:rPr>
          <w:rFonts w:ascii="Calibri" w:hAnsi="Calibri" w:cs="Calibri"/>
          <w:sz w:val="21"/>
          <w:szCs w:val="21"/>
        </w:rPr>
        <w:t>2.3. Materiały nie odpowiadające wymaganiom</w:t>
      </w:r>
      <w:bookmarkEnd w:id="43"/>
    </w:p>
    <w:p w:rsidR="009D0DB3" w:rsidRPr="00FE4124" w:rsidRDefault="009D0DB3" w:rsidP="009D0DB3">
      <w:pPr>
        <w:rPr>
          <w:rFonts w:ascii="Calibri" w:hAnsi="Calibri" w:cs="Calibri"/>
          <w:sz w:val="21"/>
          <w:szCs w:val="21"/>
        </w:rPr>
      </w:pPr>
      <w:r w:rsidRPr="00FE4124">
        <w:rPr>
          <w:rFonts w:ascii="Calibri" w:hAnsi="Calibri" w:cs="Calibri"/>
          <w:sz w:val="21"/>
          <w:szCs w:val="21"/>
        </w:rPr>
        <w:tab/>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9D0DB3" w:rsidRDefault="009D0DB3" w:rsidP="009D0DB3">
      <w:pPr>
        <w:rPr>
          <w:rFonts w:ascii="Calibri" w:hAnsi="Calibri" w:cs="Calibri"/>
          <w:sz w:val="21"/>
          <w:szCs w:val="21"/>
        </w:rPr>
      </w:pPr>
      <w:r w:rsidRPr="00FE4124">
        <w:rPr>
          <w:rFonts w:ascii="Calibri" w:hAnsi="Calibri" w:cs="Calibri"/>
          <w:sz w:val="21"/>
          <w:szCs w:val="21"/>
        </w:rPr>
        <w:tab/>
        <w:t>Każdy rodzaj robót, w którym znajdują się nie zbadane i nie zaakceptowane materiały, Wykonawca wykonuje na własne ryzyko, licząc się z jego nieprzyjęciem, usunięciem  i niezapłaceniem</w:t>
      </w:r>
    </w:p>
    <w:p w:rsidR="00A25A5E" w:rsidRPr="00FE4124" w:rsidRDefault="00A25A5E" w:rsidP="009D0DB3">
      <w:pPr>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44" w:name="_Toc374795190"/>
      <w:r w:rsidRPr="00FE4124">
        <w:rPr>
          <w:rFonts w:ascii="Calibri" w:hAnsi="Calibri" w:cs="Calibri"/>
          <w:sz w:val="21"/>
          <w:szCs w:val="21"/>
        </w:rPr>
        <w:t>2.4. Wariantowe stosowanie materiałów</w:t>
      </w:r>
      <w:bookmarkEnd w:id="44"/>
    </w:p>
    <w:p w:rsidR="009D0DB3" w:rsidRDefault="009D0DB3" w:rsidP="009D0DB3">
      <w:pPr>
        <w:rPr>
          <w:rFonts w:ascii="Calibri" w:hAnsi="Calibri" w:cs="Calibri"/>
          <w:sz w:val="21"/>
          <w:szCs w:val="21"/>
        </w:rPr>
      </w:pPr>
      <w:r w:rsidRPr="00FE4124">
        <w:rPr>
          <w:rFonts w:ascii="Calibri" w:hAnsi="Calibri" w:cs="Calibri"/>
          <w:sz w:val="21"/>
          <w:szCs w:val="21"/>
        </w:rPr>
        <w:tab/>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A25A5E" w:rsidRPr="00FE4124" w:rsidRDefault="00A25A5E" w:rsidP="009D0DB3">
      <w:pPr>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45" w:name="_Toc374795191"/>
      <w:r w:rsidRPr="00FE4124">
        <w:rPr>
          <w:rFonts w:ascii="Calibri" w:hAnsi="Calibri" w:cs="Calibri"/>
          <w:sz w:val="21"/>
          <w:szCs w:val="21"/>
        </w:rPr>
        <w:t>2.5. Przechowywanie i składowanie materiałów</w:t>
      </w:r>
      <w:bookmarkEnd w:id="45"/>
    </w:p>
    <w:p w:rsidR="009D0DB3" w:rsidRPr="00FE4124" w:rsidRDefault="009D0DB3" w:rsidP="009D0DB3">
      <w:pPr>
        <w:rPr>
          <w:rFonts w:ascii="Calibri" w:hAnsi="Calibri" w:cs="Calibri"/>
          <w:sz w:val="21"/>
          <w:szCs w:val="21"/>
        </w:rPr>
      </w:pPr>
      <w:r w:rsidRPr="00FE4124">
        <w:rPr>
          <w:rFonts w:ascii="Calibri" w:hAnsi="Calibri" w:cs="Calibri"/>
          <w:sz w:val="21"/>
          <w:szCs w:val="21"/>
        </w:rPr>
        <w:tab/>
        <w:t>Wykonawca zapewni, aby tymczasowo składowane materiały, do czasu gdy będą one użyte do robót, były zabezpieczone przed zanieczyszczeniami, zachowały swoją jakość i właściwości i były dostępne do kontroli przez Inżyniera/Kierownika projektu.</w:t>
      </w:r>
    </w:p>
    <w:p w:rsidR="009D0DB3" w:rsidRDefault="009D0DB3" w:rsidP="009D0DB3">
      <w:pPr>
        <w:rPr>
          <w:rFonts w:ascii="Calibri" w:hAnsi="Calibri" w:cs="Calibri"/>
          <w:sz w:val="21"/>
          <w:szCs w:val="21"/>
        </w:rPr>
      </w:pPr>
      <w:r w:rsidRPr="00FE4124">
        <w:rPr>
          <w:rFonts w:ascii="Calibri" w:hAnsi="Calibri" w:cs="Calibri"/>
          <w:sz w:val="21"/>
          <w:szCs w:val="21"/>
        </w:rPr>
        <w:tab/>
        <w:t xml:space="preserve">Miejsca czasowego składowania materiałów będą zlokalizowane w obrębie terenu budowy w miejscach uzgodnionych z Inżynierem/Kierownikiem projektu lub poza terenem budowy w </w:t>
      </w:r>
      <w:r w:rsidRPr="00FE4124">
        <w:rPr>
          <w:rFonts w:ascii="Calibri" w:hAnsi="Calibri" w:cs="Calibri"/>
          <w:sz w:val="21"/>
          <w:szCs w:val="21"/>
        </w:rPr>
        <w:lastRenderedPageBreak/>
        <w:t>miejscach zorganizowanych przez Wykonawcę i zaakceptowanych przez Inżyniera/Kierownika projektu.</w:t>
      </w:r>
    </w:p>
    <w:p w:rsidR="00081DE0" w:rsidRPr="00FE4124" w:rsidRDefault="00081DE0" w:rsidP="009D0DB3">
      <w:pPr>
        <w:rPr>
          <w:rFonts w:ascii="Calibri" w:hAnsi="Calibri" w:cs="Calibri"/>
          <w:sz w:val="21"/>
          <w:szCs w:val="21"/>
        </w:rPr>
      </w:pPr>
    </w:p>
    <w:p w:rsidR="009D0DB3" w:rsidRPr="00F57118" w:rsidRDefault="009D0DB3" w:rsidP="009D0DB3">
      <w:pPr>
        <w:pStyle w:val="Nagwek2"/>
        <w:rPr>
          <w:rFonts w:ascii="Calibri" w:hAnsi="Calibri" w:cs="Calibri"/>
          <w:sz w:val="21"/>
          <w:szCs w:val="21"/>
        </w:rPr>
      </w:pPr>
      <w:bookmarkStart w:id="46" w:name="_Toc374795192"/>
      <w:r w:rsidRPr="00F57118">
        <w:rPr>
          <w:rFonts w:ascii="Calibri" w:hAnsi="Calibri" w:cs="Calibri"/>
          <w:sz w:val="21"/>
          <w:szCs w:val="21"/>
        </w:rPr>
        <w:t xml:space="preserve">2.6. </w:t>
      </w:r>
      <w:r>
        <w:rPr>
          <w:rFonts w:ascii="Calibri" w:hAnsi="Calibri" w:cs="Calibri"/>
          <w:sz w:val="21"/>
          <w:szCs w:val="21"/>
        </w:rPr>
        <w:t>Pozyskiwanie materiałów miejscowych</w:t>
      </w:r>
      <w:bookmarkEnd w:id="46"/>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Wykonawca odpowiada za uzyskanie pozwoleń od właścicieli i odnośnych władz na pozyskanie materiałów ze źródeł miejscowych włączając w to źródła wskazane przez Zamawiającego i jest zobowiązany dostarczyć Inspektorowi wymagane dokumenty przed rozpoczęciem eksploatacji źródła.</w:t>
      </w:r>
    </w:p>
    <w:p w:rsidR="009D0DB3" w:rsidRPr="00FE4124" w:rsidRDefault="009D0DB3" w:rsidP="009D0DB3">
      <w:pPr>
        <w:overflowPunct/>
        <w:autoSpaceDE/>
        <w:autoSpaceDN/>
        <w:adjustRightInd/>
        <w:rPr>
          <w:rFonts w:ascii="Calibri" w:hAnsi="Calibri" w:cs="Calibri"/>
          <w:sz w:val="21"/>
          <w:szCs w:val="21"/>
        </w:rPr>
      </w:pPr>
      <w:r w:rsidRPr="00FE4124">
        <w:rPr>
          <w:rFonts w:ascii="Calibri" w:hAnsi="Calibri" w:cs="Calibri"/>
          <w:sz w:val="21"/>
          <w:szCs w:val="21"/>
        </w:rPr>
        <w:t>Wykonawca przedstawi Inspektorowi do zatwierdzenia dokumentację zawierającą raporty z badań terenowych i laboratoryjnych oraz proponowaną przez siebie metodę wydobycia i selekcji, uwzględniając aktualne decyzje o eksploatacji, organów administracji państwowej i samorządowej.</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Wykonawca ponosi odpowiedzialność za spełnienie wymagań ilościowych i jakościowych materiałów pochodzących ze źródeł miejscowych.</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Wykonawca ponosi wszystkie koszty, z tytułu wydobycia materiałów, wynagrodzenia i inne jakie okażą się potrzebne w związku  z dostarczeniem materiałów do robót.</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 xml:space="preserve">Humus i nadkład czasowo zdjęte z terenu wykopów, </w:t>
      </w:r>
      <w:proofErr w:type="spellStart"/>
      <w:r w:rsidRPr="00FE4124">
        <w:rPr>
          <w:rFonts w:ascii="Calibri" w:hAnsi="Calibri" w:cs="Calibri"/>
          <w:sz w:val="21"/>
          <w:szCs w:val="21"/>
        </w:rPr>
        <w:t>dokopów</w:t>
      </w:r>
      <w:proofErr w:type="spellEnd"/>
      <w:r w:rsidRPr="00FE4124">
        <w:rPr>
          <w:rFonts w:ascii="Calibri" w:hAnsi="Calibri" w:cs="Calibri"/>
          <w:sz w:val="21"/>
          <w:szCs w:val="21"/>
        </w:rPr>
        <w:t xml:space="preserve"> i miejsc pozyskania materiałów miejscowych będą formowane w hałdy i wykorzystane przy zasypce i rekultywacji terenu po ukończeniu robót.</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Wszystkie odpowiednie materiały pozyskane z wykopów na terenie budowy lub z innych miejsc wskazanych w dokumentach umowy będą wykorzystane do robót lub odwiezione na odkład odpowiednio do wymagań umowy lub wskazań Inspektora nadzoru.</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Wykonawca nie będzie prowadzić żadnych wykopów w obrębie terenu budowy poza tymi, które zostały wyszczególnione w dokumentach umowy, chyba, że uzyska na to pisemną zgodę Inspektora.</w:t>
      </w:r>
    </w:p>
    <w:p w:rsidR="009D0DB3" w:rsidRDefault="009D0DB3" w:rsidP="009D0DB3">
      <w:pPr>
        <w:rPr>
          <w:rFonts w:ascii="Calibri" w:hAnsi="Calibri" w:cs="Calibri"/>
          <w:sz w:val="21"/>
          <w:szCs w:val="21"/>
        </w:rPr>
      </w:pPr>
      <w:r w:rsidRPr="00FE4124">
        <w:rPr>
          <w:rFonts w:ascii="Calibri" w:hAnsi="Calibri" w:cs="Calibri"/>
          <w:sz w:val="21"/>
          <w:szCs w:val="21"/>
        </w:rPr>
        <w:t>Eksploatacja źródeł materiałów będzie zgodna z wszelkimi regulacjami prawnymi obowiązującymi na danym obszarze</w:t>
      </w:r>
    </w:p>
    <w:p w:rsidR="00081DE0" w:rsidRPr="00FE4124" w:rsidRDefault="00081DE0" w:rsidP="009D0DB3">
      <w:pPr>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47" w:name="_Toc374795193"/>
      <w:r w:rsidRPr="00FE4124">
        <w:rPr>
          <w:rFonts w:ascii="Calibri" w:hAnsi="Calibri" w:cs="Calibri"/>
          <w:sz w:val="21"/>
          <w:szCs w:val="21"/>
        </w:rPr>
        <w:t>2.7. Inspekcja wytwórni materiałów</w:t>
      </w:r>
      <w:bookmarkEnd w:id="47"/>
    </w:p>
    <w:p w:rsidR="009D0DB3" w:rsidRPr="00FE4124" w:rsidRDefault="009D0DB3" w:rsidP="009D0DB3">
      <w:pPr>
        <w:rPr>
          <w:rFonts w:ascii="Calibri" w:hAnsi="Calibri" w:cs="Calibri"/>
          <w:sz w:val="21"/>
          <w:szCs w:val="21"/>
        </w:rPr>
      </w:pPr>
      <w:r w:rsidRPr="00FE4124">
        <w:rPr>
          <w:rFonts w:ascii="Calibri" w:hAnsi="Calibri" w:cs="Calibri"/>
          <w:sz w:val="21"/>
          <w:szCs w:val="21"/>
        </w:rPr>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 przypadku, gdy Inżynier/Kierownik projektu będzie przeprowadzał inspekcję wytwórni, muszą być spełnione następujące warunki:</w:t>
      </w:r>
    </w:p>
    <w:p w:rsidR="009D0DB3" w:rsidRPr="00FE4124" w:rsidRDefault="009D0DB3" w:rsidP="009D0DB3">
      <w:pPr>
        <w:numPr>
          <w:ilvl w:val="0"/>
          <w:numId w:val="7"/>
        </w:numPr>
        <w:rPr>
          <w:rFonts w:ascii="Calibri" w:hAnsi="Calibri" w:cs="Calibri"/>
          <w:sz w:val="21"/>
          <w:szCs w:val="21"/>
        </w:rPr>
      </w:pPr>
      <w:r w:rsidRPr="00FE4124">
        <w:rPr>
          <w:rFonts w:ascii="Calibri" w:hAnsi="Calibri" w:cs="Calibri"/>
          <w:sz w:val="21"/>
          <w:szCs w:val="21"/>
        </w:rPr>
        <w:t>Inżynier/Kierownik projektu będzie miał zapewnioną współpracę i pomoc Wykonawcy oraz producenta materiałów w czasie przeprowadzania inspekcji,</w:t>
      </w:r>
    </w:p>
    <w:p w:rsidR="009D0DB3" w:rsidRPr="00FE4124" w:rsidRDefault="009D0DB3" w:rsidP="009D0DB3">
      <w:pPr>
        <w:numPr>
          <w:ilvl w:val="0"/>
          <w:numId w:val="7"/>
        </w:numPr>
        <w:rPr>
          <w:rFonts w:ascii="Calibri" w:hAnsi="Calibri" w:cs="Calibri"/>
          <w:sz w:val="21"/>
          <w:szCs w:val="21"/>
        </w:rPr>
      </w:pPr>
      <w:r w:rsidRPr="00FE4124">
        <w:rPr>
          <w:rFonts w:ascii="Calibri" w:hAnsi="Calibri" w:cs="Calibri"/>
          <w:sz w:val="21"/>
          <w:szCs w:val="21"/>
        </w:rPr>
        <w:t>Inżynier/Kierownik projektu będzie miał wolny dostęp, w dowolnym czasie, do tych części wytwórni, gdzie odbywa się produkcja materiałów przeznaczonych do realizacji robót,</w:t>
      </w:r>
    </w:p>
    <w:p w:rsidR="00081DE0" w:rsidRPr="009A17B7" w:rsidRDefault="009D0DB3" w:rsidP="00081DE0">
      <w:pPr>
        <w:numPr>
          <w:ilvl w:val="0"/>
          <w:numId w:val="7"/>
        </w:numPr>
        <w:rPr>
          <w:rFonts w:ascii="Calibri" w:hAnsi="Calibri" w:cs="Calibri"/>
          <w:sz w:val="21"/>
          <w:szCs w:val="21"/>
        </w:rPr>
      </w:pPr>
      <w:r w:rsidRPr="009A17B7">
        <w:rPr>
          <w:rFonts w:ascii="Calibri" w:hAnsi="Calibri" w:cs="Calibri"/>
          <w:sz w:val="21"/>
          <w:szCs w:val="21"/>
        </w:rPr>
        <w:t>Jeżeli produkcja odbywa się w miejscu nie należącym do Wykonawcy, Wykonawca uzyska dla Inżyniera/Kierownika projektu zezwolenie dla przeprowadzenia inspekcji i badań w tych miejscach.</w:t>
      </w:r>
    </w:p>
    <w:p w:rsidR="009D0DB3" w:rsidRPr="00F57118" w:rsidRDefault="009D0DB3" w:rsidP="009D0DB3">
      <w:pPr>
        <w:pStyle w:val="Nagwek2"/>
        <w:rPr>
          <w:rFonts w:ascii="Calibri" w:hAnsi="Calibri" w:cs="Calibri"/>
          <w:sz w:val="21"/>
          <w:szCs w:val="21"/>
        </w:rPr>
      </w:pPr>
      <w:bookmarkStart w:id="48" w:name="_Toc374795194"/>
      <w:r w:rsidRPr="00F57118">
        <w:rPr>
          <w:rFonts w:ascii="Calibri" w:hAnsi="Calibri" w:cs="Calibri"/>
          <w:sz w:val="21"/>
          <w:szCs w:val="21"/>
        </w:rPr>
        <w:t>2.</w:t>
      </w:r>
      <w:r>
        <w:rPr>
          <w:rFonts w:ascii="Calibri" w:hAnsi="Calibri" w:cs="Calibri"/>
          <w:sz w:val="21"/>
          <w:szCs w:val="21"/>
        </w:rPr>
        <w:t>8</w:t>
      </w:r>
      <w:r w:rsidRPr="00F57118">
        <w:rPr>
          <w:rFonts w:ascii="Calibri" w:hAnsi="Calibri" w:cs="Calibri"/>
          <w:sz w:val="21"/>
          <w:szCs w:val="21"/>
        </w:rPr>
        <w:t xml:space="preserve">. </w:t>
      </w:r>
      <w:r>
        <w:rPr>
          <w:rFonts w:ascii="Calibri" w:hAnsi="Calibri" w:cs="Calibri"/>
          <w:sz w:val="21"/>
          <w:szCs w:val="21"/>
        </w:rPr>
        <w:t>Materiały z rozbiórek</w:t>
      </w:r>
      <w:bookmarkEnd w:id="48"/>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 xml:space="preserve">Wszystkie elementy i materiały z rozbiórek  powinny być usunięte z terenu budowy w sposób i terminie niekolidującym z wykonaniem innych robót. Wykonawca powinien uwzględnić pożytki wynikające z pozyskania materiałów z rozbiórek w cenie ofertowej. Powinien również w cenie ofertowej uwzględnić ewentualne koszty utylizacji tych materiałów jak również koszty ich transportu na miejsce utylizacji. </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 xml:space="preserve">Wykonawca powinien na etapie przygotowania oferty ustalić rzeczywiste odległości wywozu materiałów przeznaczonych do utylizacji i uwzględnić to w cenie ofertowej. </w:t>
      </w:r>
    </w:p>
    <w:p w:rsidR="009D0DB3"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 xml:space="preserve">Uznaje się, że wszelkie koszty związane z wypełnieniem wymagań określonych powyżej nie podlegają odrębnej zapłacie i są uwzględnione w Cenie Kontraktu. </w:t>
      </w:r>
    </w:p>
    <w:p w:rsidR="00925699" w:rsidRPr="00FE4124" w:rsidRDefault="00925699" w:rsidP="009D0DB3">
      <w:pPr>
        <w:overflowPunct/>
        <w:autoSpaceDE/>
        <w:autoSpaceDN/>
        <w:adjustRightInd/>
        <w:ind w:firstLine="709"/>
        <w:rPr>
          <w:rFonts w:ascii="Calibri" w:hAnsi="Calibri" w:cs="Calibri"/>
          <w:sz w:val="21"/>
          <w:szCs w:val="21"/>
        </w:rPr>
      </w:pPr>
    </w:p>
    <w:p w:rsidR="009D0DB3" w:rsidRPr="00F57118" w:rsidRDefault="009D0DB3" w:rsidP="009D0DB3">
      <w:pPr>
        <w:pStyle w:val="Nagwek2"/>
        <w:rPr>
          <w:rFonts w:ascii="Calibri" w:hAnsi="Calibri" w:cs="Calibri"/>
          <w:sz w:val="21"/>
          <w:szCs w:val="21"/>
        </w:rPr>
      </w:pPr>
      <w:bookmarkStart w:id="49" w:name="_Toc374795195"/>
      <w:r w:rsidRPr="00F57118">
        <w:rPr>
          <w:rFonts w:ascii="Calibri" w:hAnsi="Calibri" w:cs="Calibri"/>
          <w:sz w:val="21"/>
          <w:szCs w:val="21"/>
        </w:rPr>
        <w:t>2.</w:t>
      </w:r>
      <w:r>
        <w:rPr>
          <w:rFonts w:ascii="Calibri" w:hAnsi="Calibri" w:cs="Calibri"/>
          <w:sz w:val="21"/>
          <w:szCs w:val="21"/>
        </w:rPr>
        <w:t>8</w:t>
      </w:r>
      <w:r w:rsidRPr="00F57118">
        <w:rPr>
          <w:rFonts w:ascii="Calibri" w:hAnsi="Calibri" w:cs="Calibri"/>
          <w:sz w:val="21"/>
          <w:szCs w:val="21"/>
        </w:rPr>
        <w:t xml:space="preserve">. </w:t>
      </w:r>
      <w:r>
        <w:rPr>
          <w:rFonts w:ascii="Calibri" w:hAnsi="Calibri" w:cs="Calibri"/>
          <w:sz w:val="21"/>
          <w:szCs w:val="21"/>
        </w:rPr>
        <w:t>Materiały zawierające azbest</w:t>
      </w:r>
      <w:bookmarkEnd w:id="49"/>
    </w:p>
    <w:p w:rsidR="009D0DB3" w:rsidRDefault="009D0DB3" w:rsidP="009D0DB3">
      <w:pPr>
        <w:tabs>
          <w:tab w:val="left" w:pos="-1725"/>
          <w:tab w:val="left" w:pos="-1005"/>
          <w:tab w:val="left" w:pos="-285"/>
          <w:tab w:val="left" w:pos="709"/>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Calibri" w:hAnsi="Calibri" w:cs="Calibri"/>
          <w:spacing w:val="-3"/>
          <w:sz w:val="21"/>
          <w:szCs w:val="21"/>
        </w:rPr>
      </w:pPr>
      <w:r w:rsidRPr="00FE4124">
        <w:rPr>
          <w:rFonts w:ascii="Calibri" w:hAnsi="Calibri" w:cs="Calibri"/>
          <w:spacing w:val="-3"/>
          <w:sz w:val="21"/>
          <w:szCs w:val="21"/>
        </w:rPr>
        <w:tab/>
        <w:t>Obowiązki Wykonawcy prac polegających na bezpiecznym usuwaniu wyrobów zawierających azbest, sposoby i warunki bezpiecznego usuwania wyrobów zawierających azbest, warunki przygotowania do transportu i transport odpadów zawierających azbest do miejsca ich składowania oraz wymagania, jakim powinno odpowiadać oznakowanie odpadów zawierających azbest w szczegółowy sposób określa Rozporządzenie Ministra Gospodarki, Pracy i Polityki Społecznej z dnia 2.04.2004 w sprawie sposobów i warunków bezpiecznego użytkowania i usuwania wyrobów zawierających azbest (Dz. U. 2004.71.649).</w:t>
      </w:r>
    </w:p>
    <w:p w:rsidR="00925699" w:rsidRDefault="00925699" w:rsidP="009D0DB3">
      <w:pPr>
        <w:tabs>
          <w:tab w:val="left" w:pos="-1725"/>
          <w:tab w:val="left" w:pos="-1005"/>
          <w:tab w:val="left" w:pos="-285"/>
          <w:tab w:val="left" w:pos="709"/>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Calibri" w:hAnsi="Calibri" w:cs="Calibri"/>
          <w:spacing w:val="-3"/>
          <w:sz w:val="21"/>
          <w:szCs w:val="21"/>
        </w:rPr>
      </w:pPr>
    </w:p>
    <w:p w:rsidR="009D0DB3" w:rsidRPr="00FE4124" w:rsidRDefault="009D0DB3" w:rsidP="009D0DB3">
      <w:pPr>
        <w:pStyle w:val="Nagwek1"/>
        <w:spacing w:before="240"/>
        <w:rPr>
          <w:rFonts w:ascii="Calibri" w:hAnsi="Calibri" w:cs="Calibri"/>
          <w:sz w:val="21"/>
          <w:szCs w:val="21"/>
        </w:rPr>
      </w:pPr>
      <w:bookmarkStart w:id="50" w:name="_Toc416830700"/>
      <w:bookmarkStart w:id="51" w:name="_Toc6881281"/>
      <w:bookmarkStart w:id="52" w:name="_Toc6882154"/>
      <w:bookmarkStart w:id="53" w:name="_Toc374795196"/>
      <w:r w:rsidRPr="00FE4124">
        <w:rPr>
          <w:rFonts w:ascii="Calibri" w:hAnsi="Calibri" w:cs="Calibri"/>
          <w:sz w:val="21"/>
          <w:szCs w:val="21"/>
        </w:rPr>
        <w:t>3. sprzęt</w:t>
      </w:r>
      <w:bookmarkEnd w:id="50"/>
      <w:bookmarkEnd w:id="51"/>
      <w:bookmarkEnd w:id="52"/>
      <w:bookmarkEnd w:id="53"/>
    </w:p>
    <w:p w:rsidR="009D0DB3" w:rsidRPr="00FE4124" w:rsidRDefault="009D0DB3" w:rsidP="009D0DB3">
      <w:pPr>
        <w:rPr>
          <w:rFonts w:ascii="Calibri" w:hAnsi="Calibri" w:cs="Calibri"/>
          <w:sz w:val="21"/>
          <w:szCs w:val="21"/>
        </w:rPr>
      </w:pPr>
      <w:r w:rsidRPr="00FE4124">
        <w:rPr>
          <w:rFonts w:ascii="Calibri" w:hAnsi="Calibri" w:cs="Calibri"/>
          <w:sz w:val="21"/>
          <w:szCs w:val="21"/>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Liczba i wydajność sprzętu powinny gwarantować przeprowadzenie robót, zgodnie z zasadami określonymi w dokumentacji projektowej, SST i wskazaniach Inżyniera/ Kierownika projektu.</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Sprzęt będący własnością Wykonawcy lub wynajęty do wykonania robót ma być utrzymywany w dobrym stanie i gotowości do pracy. Powinien być zgodny z normami ochrony środowiska i przepisami dotyczącymi jego użytkowania.</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Wykonawca dostarczy Inżynierowi/Kierownikowi projektu kopie dokumentów potwierdzających dopuszczenie sprzętu do użytkowania i badań okresowych, tam gdzie jest to wymagane przepisami.</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Wykonawca będzie konserwować sprzęt jak również naprawiać lub wymieniać sprzęt niesprawny.</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Jeżeli dokumentacja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9D0DB3" w:rsidRDefault="009D0DB3" w:rsidP="009D0DB3">
      <w:pPr>
        <w:spacing w:after="120"/>
        <w:rPr>
          <w:rFonts w:ascii="Calibri" w:hAnsi="Calibri" w:cs="Calibri"/>
          <w:sz w:val="21"/>
          <w:szCs w:val="21"/>
        </w:rPr>
      </w:pPr>
      <w:r w:rsidRPr="00FE4124">
        <w:rPr>
          <w:rFonts w:ascii="Calibri" w:hAnsi="Calibri" w:cs="Calibri"/>
          <w:sz w:val="21"/>
          <w:szCs w:val="21"/>
        </w:rPr>
        <w:tab/>
        <w:t>Jakikolwiek sprzęt, maszyny, urządzenia i narzędzia nie gwarantujące zachowania warunków umowy, zostaną przez Inżyniera/Kierownika projektu zdyskwalifikowane i nie dopuszczone do robót.</w:t>
      </w:r>
    </w:p>
    <w:p w:rsidR="00E93DF7" w:rsidRPr="00FE4124" w:rsidRDefault="00E93DF7" w:rsidP="009D0DB3">
      <w:pPr>
        <w:spacing w:after="120"/>
        <w:rPr>
          <w:rFonts w:ascii="Calibri" w:hAnsi="Calibri" w:cs="Calibri"/>
          <w:sz w:val="21"/>
          <w:szCs w:val="21"/>
        </w:rPr>
      </w:pPr>
    </w:p>
    <w:p w:rsidR="009D0DB3" w:rsidRPr="00FE4124" w:rsidRDefault="009D0DB3" w:rsidP="009D0DB3">
      <w:pPr>
        <w:pStyle w:val="Nagwek1"/>
        <w:spacing w:after="240"/>
        <w:rPr>
          <w:rFonts w:ascii="Calibri" w:hAnsi="Calibri" w:cs="Calibri"/>
          <w:sz w:val="21"/>
          <w:szCs w:val="21"/>
        </w:rPr>
      </w:pPr>
      <w:bookmarkStart w:id="54" w:name="_Toc416830701"/>
      <w:bookmarkStart w:id="55" w:name="_Toc6881282"/>
      <w:bookmarkStart w:id="56" w:name="_Toc6882155"/>
      <w:bookmarkStart w:id="57" w:name="_Toc374795197"/>
      <w:r w:rsidRPr="00FE4124">
        <w:rPr>
          <w:rFonts w:ascii="Calibri" w:hAnsi="Calibri" w:cs="Calibri"/>
          <w:sz w:val="21"/>
          <w:szCs w:val="21"/>
        </w:rPr>
        <w:t>4. transport</w:t>
      </w:r>
      <w:bookmarkEnd w:id="54"/>
      <w:bookmarkEnd w:id="55"/>
      <w:bookmarkEnd w:id="56"/>
      <w:bookmarkEnd w:id="57"/>
    </w:p>
    <w:p w:rsidR="009D0DB3" w:rsidRPr="00FE4124" w:rsidRDefault="009D0DB3" w:rsidP="009D0DB3">
      <w:pPr>
        <w:rPr>
          <w:rFonts w:ascii="Calibri" w:hAnsi="Calibri" w:cs="Calibri"/>
          <w:sz w:val="21"/>
          <w:szCs w:val="21"/>
        </w:rPr>
      </w:pPr>
      <w:r w:rsidRPr="00FE4124">
        <w:rPr>
          <w:rFonts w:ascii="Calibri" w:hAnsi="Calibri" w:cs="Calibri"/>
          <w:sz w:val="21"/>
          <w:szCs w:val="21"/>
        </w:rPr>
        <w:tab/>
        <w:t>Wykonawca jest zobowiązany do stosowania jedynie takich środków transportu, które nie wpłyną niekorzystnie na jakość wykonywanych robót i właściwości przewożonych materiałów.</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Liczba środków transportu powinna zapewniać prowadzenie robót zgodnie z zasadami określonymi w dokumentacji projektowej, SST i wskazaniach Inżyniera/ Kierownika projektu, w terminie przewidzianym umową.</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9D0DB3" w:rsidRDefault="009D0DB3" w:rsidP="009D0DB3">
      <w:pPr>
        <w:spacing w:after="120"/>
        <w:rPr>
          <w:rFonts w:ascii="Calibri" w:hAnsi="Calibri" w:cs="Calibri"/>
          <w:sz w:val="21"/>
          <w:szCs w:val="21"/>
        </w:rPr>
      </w:pPr>
      <w:r w:rsidRPr="00FE4124">
        <w:rPr>
          <w:rFonts w:ascii="Calibri" w:hAnsi="Calibri" w:cs="Calibri"/>
          <w:sz w:val="21"/>
          <w:szCs w:val="21"/>
        </w:rPr>
        <w:tab/>
        <w:t>Wykonawca będzie usuwać na bieżąco, na własny koszt, wszelkie zanieczyszczenia, uszkodzenia spowodowane jego pojazdami na drogach publicznych oraz dojazdach do terenu budowy.</w:t>
      </w:r>
    </w:p>
    <w:p w:rsidR="00F2404B" w:rsidRPr="00FE4124" w:rsidRDefault="00F2404B" w:rsidP="009D0DB3">
      <w:pPr>
        <w:spacing w:after="120"/>
        <w:rPr>
          <w:rFonts w:ascii="Calibri" w:hAnsi="Calibri" w:cs="Calibri"/>
          <w:sz w:val="21"/>
          <w:szCs w:val="21"/>
        </w:rPr>
      </w:pPr>
    </w:p>
    <w:p w:rsidR="009D0DB3" w:rsidRPr="00FE4124" w:rsidRDefault="009D0DB3" w:rsidP="009D0DB3">
      <w:pPr>
        <w:pStyle w:val="Nagwek1"/>
        <w:spacing w:after="240"/>
        <w:rPr>
          <w:rFonts w:ascii="Calibri" w:hAnsi="Calibri" w:cs="Calibri"/>
          <w:sz w:val="21"/>
          <w:szCs w:val="21"/>
        </w:rPr>
      </w:pPr>
      <w:bookmarkStart w:id="58" w:name="_Toc416830702"/>
      <w:bookmarkStart w:id="59" w:name="_Toc6881283"/>
      <w:bookmarkStart w:id="60" w:name="_Toc6882156"/>
      <w:bookmarkStart w:id="61" w:name="_Toc374795198"/>
      <w:r w:rsidRPr="00FE4124">
        <w:rPr>
          <w:rFonts w:ascii="Calibri" w:hAnsi="Calibri" w:cs="Calibri"/>
          <w:sz w:val="21"/>
          <w:szCs w:val="21"/>
        </w:rPr>
        <w:t>5. wykonanie robót</w:t>
      </w:r>
      <w:bookmarkEnd w:id="58"/>
      <w:bookmarkEnd w:id="59"/>
      <w:bookmarkEnd w:id="60"/>
      <w:bookmarkEnd w:id="61"/>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Wykonawca jest odpowiedzialny za stosowane metody wykonywania robót.</w:t>
      </w:r>
    </w:p>
    <w:p w:rsidR="009D0DB3" w:rsidRPr="00FE4124" w:rsidRDefault="009D0DB3" w:rsidP="009D0DB3">
      <w:pPr>
        <w:tabs>
          <w:tab w:val="left" w:pos="-1725"/>
          <w:tab w:val="left" w:pos="-1005"/>
          <w:tab w:val="left" w:pos="-285"/>
        </w:tabs>
        <w:overflowPunct/>
        <w:autoSpaceDE/>
        <w:autoSpaceDN/>
        <w:adjustRightInd/>
        <w:rPr>
          <w:rFonts w:ascii="Calibri" w:hAnsi="Calibri" w:cs="Calibri"/>
          <w:spacing w:val="-3"/>
          <w:sz w:val="21"/>
          <w:szCs w:val="21"/>
        </w:rPr>
      </w:pPr>
      <w:r w:rsidRPr="00FE4124">
        <w:rPr>
          <w:rFonts w:ascii="Calibri" w:hAnsi="Calibri" w:cs="Calibri"/>
          <w:spacing w:val="-3"/>
          <w:sz w:val="21"/>
          <w:szCs w:val="21"/>
        </w:rPr>
        <w:tab/>
        <w:t>Przed przystąpieniem do robót Wykonawca uzgodni Projekty Technologii, Programy Zapewnienia Jakości z Inżynierem.</w:t>
      </w:r>
    </w:p>
    <w:p w:rsidR="009D0DB3" w:rsidRPr="00FE4124" w:rsidRDefault="009D0DB3" w:rsidP="009D0DB3">
      <w:pPr>
        <w:tabs>
          <w:tab w:val="left" w:pos="-1725"/>
          <w:tab w:val="left" w:pos="-1005"/>
          <w:tab w:val="left" w:pos="-285"/>
        </w:tabs>
        <w:overflowPunct/>
        <w:autoSpaceDE/>
        <w:autoSpaceDN/>
        <w:adjustRightInd/>
        <w:rPr>
          <w:rFonts w:ascii="Calibri" w:hAnsi="Calibri" w:cs="Calibri"/>
          <w:spacing w:val="-3"/>
          <w:sz w:val="21"/>
          <w:szCs w:val="21"/>
        </w:rPr>
      </w:pPr>
      <w:r w:rsidRPr="00FE4124">
        <w:rPr>
          <w:rFonts w:ascii="Calibri" w:hAnsi="Calibri" w:cs="Calibri"/>
          <w:spacing w:val="-3"/>
          <w:sz w:val="21"/>
          <w:szCs w:val="21"/>
        </w:rPr>
        <w:tab/>
        <w:t>Wszelkie koszty z tego tytułu nie podlegają odrębnej zapłacie i należy je ująć w Cenie Kontraktowej</w:t>
      </w:r>
    </w:p>
    <w:p w:rsidR="009D0DB3" w:rsidRPr="00FE4124" w:rsidRDefault="009D0DB3" w:rsidP="009D0DB3">
      <w:pPr>
        <w:tabs>
          <w:tab w:val="left" w:pos="-1725"/>
          <w:tab w:val="left" w:pos="-1005"/>
          <w:tab w:val="left" w:pos="-285"/>
        </w:tabs>
        <w:overflowPunct/>
        <w:autoSpaceDE/>
        <w:autoSpaceDN/>
        <w:adjustRightInd/>
        <w:rPr>
          <w:rFonts w:ascii="Calibri" w:hAnsi="Calibri" w:cs="Calibri"/>
          <w:spacing w:val="-3"/>
          <w:sz w:val="21"/>
          <w:szCs w:val="21"/>
        </w:rPr>
      </w:pPr>
      <w:r w:rsidRPr="00FE4124">
        <w:rPr>
          <w:rFonts w:ascii="Calibri" w:hAnsi="Calibri" w:cs="Calibri"/>
          <w:spacing w:val="-3"/>
          <w:sz w:val="21"/>
          <w:szCs w:val="21"/>
        </w:rPr>
        <w:tab/>
        <w:t>Roboty budowlane Wykonawca winien prowadzić wyłącznie na działkach objętych dokumentacją.</w:t>
      </w:r>
    </w:p>
    <w:p w:rsidR="009D0DB3" w:rsidRPr="00FE4124" w:rsidRDefault="009D0DB3" w:rsidP="009D0DB3">
      <w:pPr>
        <w:tabs>
          <w:tab w:val="left" w:pos="-1725"/>
          <w:tab w:val="left" w:pos="-1005"/>
          <w:tab w:val="left" w:pos="-285"/>
        </w:tabs>
        <w:overflowPunct/>
        <w:autoSpaceDE/>
        <w:autoSpaceDN/>
        <w:adjustRightInd/>
        <w:rPr>
          <w:rFonts w:ascii="Calibri" w:hAnsi="Calibri" w:cs="Calibri"/>
          <w:spacing w:val="-3"/>
          <w:sz w:val="21"/>
          <w:szCs w:val="21"/>
        </w:rPr>
      </w:pPr>
      <w:r w:rsidRPr="00FE4124">
        <w:rPr>
          <w:rFonts w:ascii="Calibri" w:hAnsi="Calibri" w:cs="Calibri"/>
          <w:spacing w:val="-3"/>
          <w:sz w:val="21"/>
          <w:szCs w:val="21"/>
        </w:rPr>
        <w:tab/>
        <w:t>W przypadku konieczności zajęcia nieruchomości przyległych do terenu inwestycji, nie objętych pozwoleniem na budowę, wynikających z przyjętej technologii robót, Wykonawca jest zobowiązany uzyskać stosowne dokumenty i uzgodnienia z właścicielem nieruchomości umożliwiające wejście czasowe w teren i jest zobowiązany zastosować odpowiednie środki techniczne minimalizujące uciążliwość działań Wykonawcy dla otoczenia w stopniu możliwym do zaakceptowania przez właściciela przyległego terenu.</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Wykonawca zapewni obsługę geodezyjną przez uprawnionego geodetę na etapach:</w:t>
      </w:r>
    </w:p>
    <w:p w:rsidR="009D0DB3" w:rsidRPr="00FE4124" w:rsidRDefault="009D0DB3" w:rsidP="009D0DB3">
      <w:pPr>
        <w:numPr>
          <w:ilvl w:val="0"/>
          <w:numId w:val="18"/>
        </w:numPr>
        <w:tabs>
          <w:tab w:val="num" w:pos="851"/>
        </w:tabs>
        <w:overflowPunct/>
        <w:autoSpaceDE/>
        <w:autoSpaceDN/>
        <w:adjustRightInd/>
        <w:textAlignment w:val="auto"/>
        <w:rPr>
          <w:rFonts w:ascii="Calibri" w:hAnsi="Calibri" w:cs="Calibri"/>
          <w:sz w:val="21"/>
          <w:szCs w:val="21"/>
        </w:rPr>
      </w:pPr>
      <w:r w:rsidRPr="00FE4124">
        <w:rPr>
          <w:rFonts w:ascii="Calibri" w:hAnsi="Calibri" w:cs="Calibri"/>
          <w:sz w:val="21"/>
          <w:szCs w:val="21"/>
        </w:rPr>
        <w:t>założenia bazy pomiarowej,</w:t>
      </w:r>
    </w:p>
    <w:p w:rsidR="009D0DB3" w:rsidRPr="00FE4124" w:rsidRDefault="009D0DB3" w:rsidP="009D0DB3">
      <w:pPr>
        <w:numPr>
          <w:ilvl w:val="0"/>
          <w:numId w:val="18"/>
        </w:numPr>
        <w:tabs>
          <w:tab w:val="num" w:pos="851"/>
        </w:tabs>
        <w:overflowPunct/>
        <w:autoSpaceDE/>
        <w:autoSpaceDN/>
        <w:adjustRightInd/>
        <w:textAlignment w:val="auto"/>
        <w:rPr>
          <w:rFonts w:ascii="Calibri" w:hAnsi="Calibri" w:cs="Calibri"/>
          <w:sz w:val="21"/>
          <w:szCs w:val="21"/>
        </w:rPr>
      </w:pPr>
      <w:r w:rsidRPr="00FE4124">
        <w:rPr>
          <w:rFonts w:ascii="Calibri" w:hAnsi="Calibri" w:cs="Calibri"/>
          <w:sz w:val="21"/>
          <w:szCs w:val="21"/>
        </w:rPr>
        <w:t>realizacji,</w:t>
      </w:r>
    </w:p>
    <w:p w:rsidR="009D0DB3" w:rsidRPr="00FE4124" w:rsidRDefault="009D0DB3" w:rsidP="009D0DB3">
      <w:pPr>
        <w:numPr>
          <w:ilvl w:val="0"/>
          <w:numId w:val="18"/>
        </w:numPr>
        <w:tabs>
          <w:tab w:val="num" w:pos="851"/>
        </w:tabs>
        <w:overflowPunct/>
        <w:autoSpaceDE/>
        <w:autoSpaceDN/>
        <w:adjustRightInd/>
        <w:textAlignment w:val="auto"/>
        <w:rPr>
          <w:rFonts w:ascii="Calibri" w:hAnsi="Calibri" w:cs="Calibri"/>
          <w:sz w:val="21"/>
          <w:szCs w:val="21"/>
        </w:rPr>
      </w:pPr>
      <w:r w:rsidRPr="00FE4124">
        <w:rPr>
          <w:rFonts w:ascii="Calibri" w:hAnsi="Calibri" w:cs="Calibri"/>
          <w:sz w:val="21"/>
          <w:szCs w:val="21"/>
        </w:rPr>
        <w:t>oddawania do użytkowania.</w:t>
      </w:r>
    </w:p>
    <w:p w:rsidR="00CA7333" w:rsidRDefault="00CA7333" w:rsidP="009D0DB3">
      <w:pPr>
        <w:pStyle w:val="tekstost"/>
        <w:rPr>
          <w:rFonts w:ascii="Calibri" w:hAnsi="Calibri" w:cs="Calibri"/>
          <w:sz w:val="21"/>
          <w:szCs w:val="21"/>
        </w:rPr>
      </w:pP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Wykonawca jest odpowiedzialny za dokładne wytyczenie w planie i wyznaczenie wysokości wszystkich elementów robót zgodnie z wymiarami i rzędnymi określonymi w dokumentacji projektowej lub przekazanymi na piśmie przez Inżyniera/Kierownika projektu.</w:t>
      </w:r>
    </w:p>
    <w:p w:rsidR="009D0DB3" w:rsidRPr="00FE4124" w:rsidRDefault="009D0DB3" w:rsidP="009D0DB3">
      <w:pPr>
        <w:tabs>
          <w:tab w:val="left" w:pos="-1725"/>
          <w:tab w:val="left" w:pos="-1005"/>
          <w:tab w:val="left" w:pos="-285"/>
        </w:tabs>
        <w:overflowPunct/>
        <w:autoSpaceDE/>
        <w:autoSpaceDN/>
        <w:adjustRightInd/>
        <w:rPr>
          <w:rFonts w:ascii="Calibri" w:hAnsi="Calibri" w:cs="Calibri"/>
          <w:spacing w:val="-3"/>
          <w:sz w:val="21"/>
          <w:szCs w:val="21"/>
        </w:rPr>
      </w:pPr>
      <w:r w:rsidRPr="00FE4124">
        <w:rPr>
          <w:rFonts w:ascii="Calibri" w:hAnsi="Calibri" w:cs="Calibri"/>
          <w:spacing w:val="-3"/>
          <w:sz w:val="21"/>
          <w:szCs w:val="21"/>
        </w:rPr>
        <w:tab/>
        <w:t>Pracami geodezyjnymi i kartograficznymi powinna kierować i sprawować nad nimi bezpośredni nadzór i kontrolę wyłącznie osoba posiadająca odpowiednie uprawnienia zawodowe – zgodnie z wymaganiami ustawy Prawo geodezyjne i kartograficzne.</w:t>
      </w:r>
    </w:p>
    <w:p w:rsidR="009D0DB3" w:rsidRPr="00FE4124" w:rsidRDefault="009D0DB3" w:rsidP="009D0DB3">
      <w:pPr>
        <w:tabs>
          <w:tab w:val="left" w:pos="-1725"/>
          <w:tab w:val="left" w:pos="-1005"/>
          <w:tab w:val="left" w:pos="-285"/>
        </w:tabs>
        <w:overflowPunct/>
        <w:autoSpaceDE/>
        <w:autoSpaceDN/>
        <w:adjustRightInd/>
        <w:rPr>
          <w:rFonts w:ascii="Calibri" w:hAnsi="Calibri" w:cs="Calibri"/>
          <w:spacing w:val="-3"/>
          <w:sz w:val="21"/>
          <w:szCs w:val="21"/>
        </w:rPr>
      </w:pPr>
      <w:r w:rsidRPr="00FE4124">
        <w:rPr>
          <w:rFonts w:ascii="Calibri" w:hAnsi="Calibri" w:cs="Calibri"/>
          <w:spacing w:val="-3"/>
          <w:sz w:val="21"/>
          <w:szCs w:val="21"/>
        </w:rPr>
        <w:t>Geodezyjna Obsługa Budowy obejmuje w szczególności:</w:t>
      </w:r>
    </w:p>
    <w:p w:rsidR="009D0DB3" w:rsidRPr="00FE4124" w:rsidRDefault="009D0DB3" w:rsidP="009D0DB3">
      <w:pPr>
        <w:tabs>
          <w:tab w:val="left" w:pos="-1725"/>
          <w:tab w:val="left" w:pos="-1005"/>
          <w:tab w:val="left" w:pos="-285"/>
        </w:tabs>
        <w:overflowPunct/>
        <w:autoSpaceDE/>
        <w:autoSpaceDN/>
        <w:adjustRightInd/>
        <w:ind w:left="709"/>
        <w:rPr>
          <w:rFonts w:ascii="Calibri" w:hAnsi="Calibri" w:cs="Calibri"/>
          <w:spacing w:val="-3"/>
          <w:sz w:val="21"/>
          <w:szCs w:val="21"/>
        </w:rPr>
      </w:pPr>
      <w:r w:rsidRPr="00FE4124">
        <w:rPr>
          <w:rFonts w:ascii="Calibri" w:hAnsi="Calibri" w:cs="Calibri"/>
          <w:spacing w:val="-3"/>
          <w:sz w:val="21"/>
          <w:szCs w:val="21"/>
        </w:rPr>
        <w:t>a) założenie osnowy realizacyjnej, w dowiązaniu do punktów osnowy państwowej,</w:t>
      </w:r>
    </w:p>
    <w:p w:rsidR="009D0DB3" w:rsidRPr="00FE4124" w:rsidRDefault="009D0DB3" w:rsidP="009D0DB3">
      <w:pPr>
        <w:tabs>
          <w:tab w:val="left" w:pos="-1725"/>
          <w:tab w:val="left" w:pos="-1005"/>
          <w:tab w:val="left" w:pos="-285"/>
        </w:tabs>
        <w:overflowPunct/>
        <w:autoSpaceDE/>
        <w:autoSpaceDN/>
        <w:adjustRightInd/>
        <w:ind w:left="709"/>
        <w:rPr>
          <w:rFonts w:ascii="Calibri" w:hAnsi="Calibri" w:cs="Calibri"/>
          <w:spacing w:val="-3"/>
          <w:sz w:val="21"/>
          <w:szCs w:val="21"/>
        </w:rPr>
      </w:pPr>
      <w:r w:rsidRPr="00FE4124">
        <w:rPr>
          <w:rFonts w:ascii="Calibri" w:hAnsi="Calibri" w:cs="Calibri"/>
          <w:spacing w:val="-3"/>
          <w:sz w:val="21"/>
          <w:szCs w:val="21"/>
        </w:rPr>
        <w:t>b) wykonanie pomiaru kontrolnego w pasie włączenia do istniejącej sytuacji,</w:t>
      </w:r>
    </w:p>
    <w:p w:rsidR="009D0DB3" w:rsidRPr="00FE4124" w:rsidRDefault="009D0DB3" w:rsidP="009D0DB3">
      <w:pPr>
        <w:tabs>
          <w:tab w:val="left" w:pos="-1725"/>
          <w:tab w:val="left" w:pos="-1005"/>
          <w:tab w:val="left" w:pos="-285"/>
        </w:tabs>
        <w:overflowPunct/>
        <w:autoSpaceDE/>
        <w:autoSpaceDN/>
        <w:adjustRightInd/>
        <w:ind w:left="709"/>
        <w:rPr>
          <w:rFonts w:ascii="Calibri" w:hAnsi="Calibri" w:cs="Calibri"/>
          <w:spacing w:val="-3"/>
          <w:sz w:val="21"/>
          <w:szCs w:val="21"/>
        </w:rPr>
      </w:pPr>
      <w:r w:rsidRPr="00FE4124">
        <w:rPr>
          <w:rFonts w:ascii="Calibri" w:hAnsi="Calibri" w:cs="Calibri"/>
          <w:spacing w:val="-3"/>
          <w:sz w:val="21"/>
          <w:szCs w:val="21"/>
        </w:rPr>
        <w:t>c) odszukanie i oznaczenie granic pasa lokalizacji inwestycji,</w:t>
      </w:r>
    </w:p>
    <w:p w:rsidR="009D0DB3" w:rsidRPr="00FE4124" w:rsidRDefault="009D0DB3" w:rsidP="009D0DB3">
      <w:pPr>
        <w:tabs>
          <w:tab w:val="left" w:pos="-1725"/>
          <w:tab w:val="left" w:pos="-1005"/>
          <w:tab w:val="left" w:pos="-285"/>
        </w:tabs>
        <w:overflowPunct/>
        <w:autoSpaceDE/>
        <w:autoSpaceDN/>
        <w:adjustRightInd/>
        <w:ind w:left="709"/>
        <w:rPr>
          <w:rFonts w:ascii="Calibri" w:hAnsi="Calibri" w:cs="Calibri"/>
          <w:spacing w:val="-3"/>
          <w:sz w:val="21"/>
          <w:szCs w:val="21"/>
        </w:rPr>
      </w:pPr>
      <w:r w:rsidRPr="00FE4124">
        <w:rPr>
          <w:rFonts w:ascii="Calibri" w:hAnsi="Calibri" w:cs="Calibri"/>
          <w:spacing w:val="-3"/>
          <w:sz w:val="21"/>
          <w:szCs w:val="21"/>
        </w:rPr>
        <w:t>d) wytyczenie punktów głównych trasy i obiektów inżynierskich,</w:t>
      </w:r>
    </w:p>
    <w:p w:rsidR="009D0DB3" w:rsidRPr="00FE4124" w:rsidRDefault="009D0DB3" w:rsidP="009D0DB3">
      <w:pPr>
        <w:tabs>
          <w:tab w:val="left" w:pos="-1725"/>
          <w:tab w:val="left" w:pos="-1005"/>
          <w:tab w:val="left" w:pos="-285"/>
        </w:tabs>
        <w:overflowPunct/>
        <w:autoSpaceDE/>
        <w:autoSpaceDN/>
        <w:adjustRightInd/>
        <w:ind w:left="709"/>
        <w:rPr>
          <w:rFonts w:ascii="Calibri" w:hAnsi="Calibri" w:cs="Calibri"/>
          <w:spacing w:val="-3"/>
          <w:sz w:val="21"/>
          <w:szCs w:val="21"/>
        </w:rPr>
      </w:pPr>
      <w:r w:rsidRPr="00FE4124">
        <w:rPr>
          <w:rFonts w:ascii="Calibri" w:hAnsi="Calibri" w:cs="Calibri"/>
          <w:spacing w:val="-3"/>
          <w:sz w:val="21"/>
          <w:szCs w:val="21"/>
        </w:rPr>
        <w:t>e) bieżącą obsługę geodezyjną budowy,</w:t>
      </w:r>
    </w:p>
    <w:p w:rsidR="009D0DB3" w:rsidRPr="00FE4124" w:rsidRDefault="009D0DB3" w:rsidP="009D0DB3">
      <w:pPr>
        <w:tabs>
          <w:tab w:val="left" w:pos="-1725"/>
          <w:tab w:val="left" w:pos="-1005"/>
          <w:tab w:val="left" w:pos="-285"/>
        </w:tabs>
        <w:overflowPunct/>
        <w:autoSpaceDE/>
        <w:autoSpaceDN/>
        <w:adjustRightInd/>
        <w:ind w:left="709"/>
        <w:rPr>
          <w:rFonts w:ascii="Calibri" w:hAnsi="Calibri" w:cs="Calibri"/>
          <w:spacing w:val="-3"/>
          <w:sz w:val="21"/>
          <w:szCs w:val="21"/>
        </w:rPr>
      </w:pPr>
      <w:r w:rsidRPr="00FE4124">
        <w:rPr>
          <w:rFonts w:ascii="Calibri" w:hAnsi="Calibri" w:cs="Calibri"/>
          <w:spacing w:val="-3"/>
          <w:sz w:val="21"/>
          <w:szCs w:val="21"/>
        </w:rPr>
        <w:t>f) pomiary przemieszczeń i odkształceń prowadzone w miarę potrzeby do końca okresu gwarancyjnego,</w:t>
      </w:r>
    </w:p>
    <w:p w:rsidR="009D0DB3" w:rsidRPr="00FE4124" w:rsidRDefault="009D0DB3" w:rsidP="009D0DB3">
      <w:pPr>
        <w:tabs>
          <w:tab w:val="left" w:pos="-1725"/>
          <w:tab w:val="left" w:pos="-1005"/>
          <w:tab w:val="left" w:pos="-285"/>
        </w:tabs>
        <w:overflowPunct/>
        <w:autoSpaceDE/>
        <w:autoSpaceDN/>
        <w:adjustRightInd/>
        <w:ind w:left="709"/>
        <w:rPr>
          <w:rFonts w:ascii="Calibri" w:hAnsi="Calibri" w:cs="Calibri"/>
          <w:spacing w:val="-3"/>
          <w:sz w:val="21"/>
          <w:szCs w:val="21"/>
        </w:rPr>
      </w:pPr>
      <w:r w:rsidRPr="00FE4124">
        <w:rPr>
          <w:rFonts w:ascii="Calibri" w:hAnsi="Calibri" w:cs="Calibri"/>
          <w:spacing w:val="-3"/>
          <w:sz w:val="21"/>
          <w:szCs w:val="21"/>
        </w:rPr>
        <w:t xml:space="preserve">g) inwentaryzację powykonawczą zgodną z wymogami „Standardu Gromadzenia Danych o Nieruchomościach </w:t>
      </w:r>
      <w:proofErr w:type="spellStart"/>
      <w:r w:rsidRPr="00FE4124">
        <w:rPr>
          <w:rFonts w:ascii="Calibri" w:hAnsi="Calibri" w:cs="Calibri"/>
          <w:spacing w:val="-3"/>
          <w:sz w:val="21"/>
          <w:szCs w:val="21"/>
        </w:rPr>
        <w:t>GDDKiA</w:t>
      </w:r>
      <w:proofErr w:type="spellEnd"/>
      <w:r w:rsidRPr="00FE4124">
        <w:rPr>
          <w:rFonts w:ascii="Calibri" w:hAnsi="Calibri" w:cs="Calibri"/>
          <w:spacing w:val="-3"/>
          <w:sz w:val="21"/>
          <w:szCs w:val="21"/>
        </w:rPr>
        <w:t>” stanowiącego załącznik do Zarządzenia nr 19 Generalnego Dyrektora Dróg Krajowych i Autostrad z dnia 28 lipca 2005 r,</w:t>
      </w:r>
    </w:p>
    <w:p w:rsidR="009D0DB3" w:rsidRPr="00FE4124" w:rsidRDefault="009D0DB3" w:rsidP="009D0DB3">
      <w:pPr>
        <w:tabs>
          <w:tab w:val="left" w:pos="-1725"/>
          <w:tab w:val="left" w:pos="-1005"/>
          <w:tab w:val="left" w:pos="-285"/>
        </w:tabs>
        <w:overflowPunct/>
        <w:autoSpaceDE/>
        <w:autoSpaceDN/>
        <w:adjustRightInd/>
        <w:ind w:left="709"/>
        <w:rPr>
          <w:rFonts w:ascii="Calibri" w:hAnsi="Calibri" w:cs="Calibri"/>
          <w:spacing w:val="-3"/>
          <w:sz w:val="21"/>
          <w:szCs w:val="21"/>
        </w:rPr>
      </w:pPr>
      <w:r w:rsidRPr="00FE4124">
        <w:rPr>
          <w:rFonts w:ascii="Calibri" w:hAnsi="Calibri" w:cs="Calibri"/>
          <w:spacing w:val="-3"/>
          <w:sz w:val="21"/>
          <w:szCs w:val="21"/>
        </w:rPr>
        <w:t>h) odtworzenie granic pasa drogowego po zakończeniu inwestycji oraz dochodzących granic przyległych posesji na liniach rozgraniczających.</w:t>
      </w:r>
    </w:p>
    <w:p w:rsidR="009D0DB3" w:rsidRPr="00FE4124" w:rsidRDefault="009D0DB3" w:rsidP="009D0DB3">
      <w:pPr>
        <w:pStyle w:val="tekstost"/>
        <w:rPr>
          <w:rFonts w:ascii="Calibri" w:hAnsi="Calibri" w:cs="Calibri"/>
          <w:sz w:val="21"/>
          <w:szCs w:val="21"/>
        </w:rPr>
      </w:pP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 xml:space="preserve">Błędy popełnione przez Wykonawcę w wytyczeniu i wyznaczaniu robót zostaną, usunięte </w:t>
      </w:r>
      <w:r w:rsidR="00863FA2">
        <w:rPr>
          <w:rFonts w:ascii="Calibri" w:hAnsi="Calibri" w:cs="Calibri"/>
          <w:sz w:val="21"/>
          <w:szCs w:val="21"/>
        </w:rPr>
        <w:t>przez Wykonawcę na własny koszt</w:t>
      </w:r>
      <w:r w:rsidRPr="00FE4124">
        <w:rPr>
          <w:rFonts w:ascii="Calibri" w:hAnsi="Calibri" w:cs="Calibri"/>
          <w:sz w:val="21"/>
          <w:szCs w:val="21"/>
        </w:rPr>
        <w:t>.</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Sprawdzenie wytyczenia robót lub wyznaczenia wysokości przez Inżyniera/ Kierownika projektu nie zwalnia Wykonawcy od odpowiedzialności za ich dokładność.</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Wykonawca jest zobowiązany do precyzyjnego wyznaczania tras i lokalizacji urządzeń i budowli, a także wszystkich ich elementów w planie i w przekrojach na wszystkich etapach robót oraz chronić przyjęte punkty i poziomy odniesienia.</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lastRenderedPageBreak/>
        <w:t xml:space="preserve">Inspektor jest upoważniony do kontroli wszystkich robót oraz materiałów dostarczonych na budowę oraz na jej terenie produkowanych, włączając w to przygotowanie i produkcję materiałów. </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9D0DB3" w:rsidRDefault="009D0DB3" w:rsidP="009D0DB3">
      <w:pPr>
        <w:pStyle w:val="tekstost"/>
        <w:spacing w:after="120"/>
        <w:rPr>
          <w:rFonts w:ascii="Calibri" w:hAnsi="Calibri" w:cs="Calibri"/>
          <w:sz w:val="21"/>
          <w:szCs w:val="21"/>
        </w:rPr>
      </w:pPr>
      <w:r w:rsidRPr="00FE4124">
        <w:rPr>
          <w:rFonts w:ascii="Calibri" w:hAnsi="Calibri" w:cs="Calibri"/>
          <w:sz w:val="21"/>
          <w:szCs w:val="21"/>
        </w:rPr>
        <w:tab/>
        <w:t>Polecenia Inżyniera/Kierownika projektu powinny być wykonywane przez Wykonawcę w czasie określonym przez Inżyniera/Kierownika projektu, pod groźbą zatrzymania robót. Skutki finansowe z tego tytułu poniesie Wykonawca.</w:t>
      </w:r>
    </w:p>
    <w:p w:rsidR="00863FA2" w:rsidRPr="00FE4124" w:rsidRDefault="00863FA2" w:rsidP="009D0DB3">
      <w:pPr>
        <w:pStyle w:val="tekstost"/>
        <w:spacing w:after="120"/>
        <w:rPr>
          <w:rFonts w:ascii="Calibri" w:hAnsi="Calibri" w:cs="Calibri"/>
          <w:sz w:val="21"/>
          <w:szCs w:val="21"/>
        </w:rPr>
      </w:pPr>
    </w:p>
    <w:p w:rsidR="009D0DB3" w:rsidRPr="00FE4124" w:rsidRDefault="009D0DB3" w:rsidP="009D0DB3">
      <w:pPr>
        <w:pStyle w:val="Nagwek1"/>
        <w:rPr>
          <w:rFonts w:ascii="Calibri" w:hAnsi="Calibri" w:cs="Calibri"/>
          <w:sz w:val="21"/>
          <w:szCs w:val="21"/>
        </w:rPr>
      </w:pPr>
      <w:bookmarkStart w:id="62" w:name="_Toc416830703"/>
      <w:bookmarkStart w:id="63" w:name="_Toc6881284"/>
      <w:bookmarkStart w:id="64" w:name="_Toc6882157"/>
      <w:bookmarkStart w:id="65" w:name="_Toc374795199"/>
      <w:r w:rsidRPr="00FE4124">
        <w:rPr>
          <w:rFonts w:ascii="Calibri" w:hAnsi="Calibri" w:cs="Calibri"/>
          <w:sz w:val="21"/>
          <w:szCs w:val="21"/>
        </w:rPr>
        <w:t>6. kontrola jakości robót</w:t>
      </w:r>
      <w:bookmarkEnd w:id="62"/>
      <w:bookmarkEnd w:id="63"/>
      <w:bookmarkEnd w:id="64"/>
      <w:bookmarkEnd w:id="65"/>
    </w:p>
    <w:p w:rsidR="009D0DB3" w:rsidRPr="00FE4124" w:rsidRDefault="009D0DB3" w:rsidP="009D0DB3">
      <w:pPr>
        <w:pStyle w:val="Nagwek2"/>
        <w:rPr>
          <w:rFonts w:ascii="Calibri" w:hAnsi="Calibri" w:cs="Calibri"/>
          <w:sz w:val="21"/>
          <w:szCs w:val="21"/>
        </w:rPr>
      </w:pPr>
      <w:bookmarkStart w:id="66" w:name="_Toc374795200"/>
      <w:r w:rsidRPr="00FE4124">
        <w:rPr>
          <w:rFonts w:ascii="Calibri" w:hAnsi="Calibri" w:cs="Calibri"/>
          <w:sz w:val="21"/>
          <w:szCs w:val="21"/>
        </w:rPr>
        <w:t>6.1. Program zapewnienia jakości</w:t>
      </w:r>
      <w:bookmarkEnd w:id="66"/>
      <w:r w:rsidRPr="00FE4124">
        <w:rPr>
          <w:rFonts w:ascii="Calibri" w:hAnsi="Calibri" w:cs="Calibri"/>
          <w:sz w:val="21"/>
          <w:szCs w:val="21"/>
        </w:rPr>
        <w:t xml:space="preserve"> </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Program zapewnienia jakości powinien zawierać:</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 część ogólną opisującą:</w:t>
      </w:r>
    </w:p>
    <w:p w:rsidR="009D0DB3" w:rsidRPr="00FE4124" w:rsidRDefault="009D0DB3" w:rsidP="009D0DB3">
      <w:pPr>
        <w:pStyle w:val="tekstost"/>
        <w:numPr>
          <w:ilvl w:val="0"/>
          <w:numId w:val="2"/>
        </w:numPr>
        <w:ind w:left="988"/>
        <w:rPr>
          <w:rFonts w:ascii="Calibri" w:hAnsi="Calibri" w:cs="Calibri"/>
          <w:sz w:val="21"/>
          <w:szCs w:val="21"/>
        </w:rPr>
      </w:pPr>
      <w:r w:rsidRPr="00FE4124">
        <w:rPr>
          <w:rFonts w:ascii="Calibri" w:hAnsi="Calibri" w:cs="Calibri"/>
          <w:sz w:val="21"/>
          <w:szCs w:val="21"/>
        </w:rPr>
        <w:t>organizację wykonania robót, w tym terminy i sposób prowadzenia robót,</w:t>
      </w:r>
    </w:p>
    <w:p w:rsidR="009D0DB3" w:rsidRPr="00FE4124" w:rsidRDefault="009D0DB3" w:rsidP="009D0DB3">
      <w:pPr>
        <w:pStyle w:val="tekstost"/>
        <w:numPr>
          <w:ilvl w:val="0"/>
          <w:numId w:val="2"/>
        </w:numPr>
        <w:ind w:left="988"/>
        <w:rPr>
          <w:rFonts w:ascii="Calibri" w:hAnsi="Calibri" w:cs="Calibri"/>
          <w:sz w:val="21"/>
          <w:szCs w:val="21"/>
        </w:rPr>
      </w:pPr>
      <w:r w:rsidRPr="00FE4124">
        <w:rPr>
          <w:rFonts w:ascii="Calibri" w:hAnsi="Calibri" w:cs="Calibri"/>
          <w:sz w:val="21"/>
          <w:szCs w:val="21"/>
        </w:rPr>
        <w:t>organizację ruchu na budowie wraz z oznakowaniem robót,</w:t>
      </w:r>
    </w:p>
    <w:p w:rsidR="009D0DB3" w:rsidRPr="00FE4124" w:rsidRDefault="009D0DB3" w:rsidP="009D0DB3">
      <w:pPr>
        <w:pStyle w:val="tekstost"/>
        <w:numPr>
          <w:ilvl w:val="0"/>
          <w:numId w:val="2"/>
        </w:numPr>
        <w:ind w:left="988"/>
        <w:rPr>
          <w:rFonts w:ascii="Calibri" w:hAnsi="Calibri" w:cs="Calibri"/>
          <w:sz w:val="21"/>
          <w:szCs w:val="21"/>
        </w:rPr>
      </w:pPr>
      <w:r w:rsidRPr="00FE4124">
        <w:rPr>
          <w:rFonts w:ascii="Calibri" w:hAnsi="Calibri" w:cs="Calibri"/>
          <w:sz w:val="21"/>
          <w:szCs w:val="21"/>
        </w:rPr>
        <w:t>sposób zapewnienia bhp.,</w:t>
      </w:r>
    </w:p>
    <w:p w:rsidR="009D0DB3" w:rsidRPr="00FE4124" w:rsidRDefault="009D0DB3" w:rsidP="009D0DB3">
      <w:pPr>
        <w:pStyle w:val="tekstost"/>
        <w:numPr>
          <w:ilvl w:val="0"/>
          <w:numId w:val="2"/>
        </w:numPr>
        <w:ind w:left="988"/>
        <w:rPr>
          <w:rFonts w:ascii="Calibri" w:hAnsi="Calibri" w:cs="Calibri"/>
          <w:sz w:val="21"/>
          <w:szCs w:val="21"/>
        </w:rPr>
      </w:pPr>
      <w:r w:rsidRPr="00FE4124">
        <w:rPr>
          <w:rFonts w:ascii="Calibri" w:hAnsi="Calibri" w:cs="Calibri"/>
          <w:sz w:val="21"/>
          <w:szCs w:val="21"/>
        </w:rPr>
        <w:t>wykaz zespołów roboczych, ich kwalifikacje i przygotowanie praktyczne,</w:t>
      </w:r>
    </w:p>
    <w:p w:rsidR="009D0DB3" w:rsidRPr="00FE4124" w:rsidRDefault="009D0DB3" w:rsidP="009D0DB3">
      <w:pPr>
        <w:pStyle w:val="tekstost"/>
        <w:numPr>
          <w:ilvl w:val="0"/>
          <w:numId w:val="2"/>
        </w:numPr>
        <w:ind w:left="988"/>
        <w:rPr>
          <w:rFonts w:ascii="Calibri" w:hAnsi="Calibri" w:cs="Calibri"/>
          <w:sz w:val="21"/>
          <w:szCs w:val="21"/>
        </w:rPr>
      </w:pPr>
      <w:r w:rsidRPr="00FE4124">
        <w:rPr>
          <w:rFonts w:ascii="Calibri" w:hAnsi="Calibri" w:cs="Calibri"/>
          <w:sz w:val="21"/>
          <w:szCs w:val="21"/>
        </w:rPr>
        <w:t>wykaz osób odpowiedzialnych za jakość i terminowość wykonania poszczególnych elementów robót,</w:t>
      </w:r>
    </w:p>
    <w:p w:rsidR="009D0DB3" w:rsidRPr="00FE4124" w:rsidRDefault="009D0DB3" w:rsidP="009D0DB3">
      <w:pPr>
        <w:pStyle w:val="tekstost"/>
        <w:numPr>
          <w:ilvl w:val="0"/>
          <w:numId w:val="2"/>
        </w:numPr>
        <w:ind w:left="988"/>
        <w:rPr>
          <w:rFonts w:ascii="Calibri" w:hAnsi="Calibri" w:cs="Calibri"/>
          <w:sz w:val="21"/>
          <w:szCs w:val="21"/>
        </w:rPr>
      </w:pPr>
      <w:r w:rsidRPr="00FE4124">
        <w:rPr>
          <w:rFonts w:ascii="Calibri" w:hAnsi="Calibri" w:cs="Calibri"/>
          <w:sz w:val="21"/>
          <w:szCs w:val="21"/>
        </w:rPr>
        <w:t>system (sposób i procedurę) proponowanej kontroli i sterowania jakością wykonywanych robót,</w:t>
      </w:r>
    </w:p>
    <w:p w:rsidR="009D0DB3" w:rsidRPr="00FE4124" w:rsidRDefault="009D0DB3" w:rsidP="009D0DB3">
      <w:pPr>
        <w:pStyle w:val="tekstost"/>
        <w:numPr>
          <w:ilvl w:val="0"/>
          <w:numId w:val="2"/>
        </w:numPr>
        <w:ind w:left="988"/>
        <w:rPr>
          <w:rFonts w:ascii="Calibri" w:hAnsi="Calibri" w:cs="Calibri"/>
          <w:sz w:val="21"/>
          <w:szCs w:val="21"/>
        </w:rPr>
      </w:pPr>
      <w:r w:rsidRPr="00FE4124">
        <w:rPr>
          <w:rFonts w:ascii="Calibri" w:hAnsi="Calibri" w:cs="Calibri"/>
          <w:sz w:val="21"/>
          <w:szCs w:val="21"/>
        </w:rPr>
        <w:t>wyposażenie w sprzęt i urządzenia do pomiarów i kontroli (opis laboratorium własnego lub laboratorium, któremu Wykonawca zamierza zlecić prowadzenie badań),</w:t>
      </w:r>
    </w:p>
    <w:p w:rsidR="009D0DB3" w:rsidRDefault="009D0DB3" w:rsidP="009D0DB3">
      <w:pPr>
        <w:pStyle w:val="tekstost"/>
        <w:numPr>
          <w:ilvl w:val="0"/>
          <w:numId w:val="2"/>
        </w:numPr>
        <w:ind w:left="988"/>
        <w:rPr>
          <w:rFonts w:ascii="Calibri" w:hAnsi="Calibri" w:cs="Calibri"/>
          <w:sz w:val="21"/>
          <w:szCs w:val="21"/>
        </w:rPr>
      </w:pPr>
      <w:r w:rsidRPr="00FE4124">
        <w:rPr>
          <w:rFonts w:ascii="Calibri" w:hAnsi="Calibri" w:cs="Calibri"/>
          <w:sz w:val="21"/>
          <w:szCs w:val="21"/>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E93DF7" w:rsidRPr="00FE4124" w:rsidRDefault="00E93DF7" w:rsidP="00E93DF7">
      <w:pPr>
        <w:pStyle w:val="tekstost"/>
        <w:rPr>
          <w:rFonts w:ascii="Calibri" w:hAnsi="Calibri" w:cs="Calibri"/>
          <w:sz w:val="21"/>
          <w:szCs w:val="21"/>
        </w:rPr>
      </w:pPr>
    </w:p>
    <w:p w:rsidR="009D0DB3" w:rsidRPr="00FE4124" w:rsidRDefault="009D0DB3" w:rsidP="009D0DB3">
      <w:pPr>
        <w:pStyle w:val="tekstost"/>
        <w:numPr>
          <w:ilvl w:val="12"/>
          <w:numId w:val="0"/>
        </w:numPr>
        <w:rPr>
          <w:rFonts w:ascii="Calibri" w:hAnsi="Calibri" w:cs="Calibri"/>
          <w:sz w:val="21"/>
          <w:szCs w:val="21"/>
        </w:rPr>
      </w:pPr>
      <w:r w:rsidRPr="00FE4124">
        <w:rPr>
          <w:rFonts w:ascii="Calibri" w:hAnsi="Calibri" w:cs="Calibri"/>
          <w:sz w:val="21"/>
          <w:szCs w:val="21"/>
        </w:rPr>
        <w:t>b) część szczegółową opisującą dla każdego asortymentu robót:</w:t>
      </w:r>
    </w:p>
    <w:p w:rsidR="009D0DB3" w:rsidRPr="00FE4124" w:rsidRDefault="009D0DB3" w:rsidP="009D0DB3">
      <w:pPr>
        <w:pStyle w:val="tekstost"/>
        <w:numPr>
          <w:ilvl w:val="0"/>
          <w:numId w:val="2"/>
        </w:numPr>
        <w:ind w:left="988"/>
        <w:rPr>
          <w:rFonts w:ascii="Calibri" w:hAnsi="Calibri" w:cs="Calibri"/>
          <w:sz w:val="21"/>
          <w:szCs w:val="21"/>
        </w:rPr>
      </w:pPr>
      <w:r w:rsidRPr="00FE4124">
        <w:rPr>
          <w:rFonts w:ascii="Calibri" w:hAnsi="Calibri" w:cs="Calibri"/>
          <w:sz w:val="21"/>
          <w:szCs w:val="21"/>
        </w:rPr>
        <w:t>wykaz maszyn i urządzeń stosowanych na budowie z ich parametrami technicznymi oraz wyposażeniem w mechanizmy do sterowania i urządzenia pomiarowo-kontrolne,</w:t>
      </w:r>
    </w:p>
    <w:p w:rsidR="009D0DB3" w:rsidRPr="00FE4124" w:rsidRDefault="009D0DB3" w:rsidP="009D0DB3">
      <w:pPr>
        <w:pStyle w:val="tekstost"/>
        <w:numPr>
          <w:ilvl w:val="0"/>
          <w:numId w:val="2"/>
        </w:numPr>
        <w:ind w:left="988"/>
        <w:rPr>
          <w:rFonts w:ascii="Calibri" w:hAnsi="Calibri" w:cs="Calibri"/>
          <w:sz w:val="21"/>
          <w:szCs w:val="21"/>
        </w:rPr>
      </w:pPr>
      <w:r w:rsidRPr="00FE4124">
        <w:rPr>
          <w:rFonts w:ascii="Calibri" w:hAnsi="Calibri" w:cs="Calibri"/>
          <w:sz w:val="21"/>
          <w:szCs w:val="21"/>
        </w:rPr>
        <w:t>rodzaje i ilość środków transportu oraz urządzeń do magazynowania i załadunku materiałów, spoiw, lepiszczy, kruszyw itp.,</w:t>
      </w:r>
    </w:p>
    <w:p w:rsidR="009D0DB3" w:rsidRPr="00FE4124" w:rsidRDefault="009D0DB3" w:rsidP="009D0DB3">
      <w:pPr>
        <w:pStyle w:val="tekstost"/>
        <w:numPr>
          <w:ilvl w:val="0"/>
          <w:numId w:val="2"/>
        </w:numPr>
        <w:ind w:left="988"/>
        <w:rPr>
          <w:rFonts w:ascii="Calibri" w:hAnsi="Calibri" w:cs="Calibri"/>
          <w:sz w:val="21"/>
          <w:szCs w:val="21"/>
        </w:rPr>
      </w:pPr>
      <w:r w:rsidRPr="00FE4124">
        <w:rPr>
          <w:rFonts w:ascii="Calibri" w:hAnsi="Calibri" w:cs="Calibri"/>
          <w:sz w:val="21"/>
          <w:szCs w:val="21"/>
        </w:rPr>
        <w:t>sposób zabezpieczenia i ochrony ładunków przed utratą ich właściwości w czasie transportu,</w:t>
      </w:r>
    </w:p>
    <w:p w:rsidR="009D0DB3" w:rsidRPr="00FE4124" w:rsidRDefault="009D0DB3" w:rsidP="009D0DB3">
      <w:pPr>
        <w:pStyle w:val="tekstost"/>
        <w:numPr>
          <w:ilvl w:val="0"/>
          <w:numId w:val="2"/>
        </w:numPr>
        <w:ind w:left="988"/>
        <w:rPr>
          <w:rFonts w:ascii="Calibri" w:hAnsi="Calibri" w:cs="Calibri"/>
          <w:sz w:val="21"/>
          <w:szCs w:val="21"/>
        </w:rPr>
      </w:pPr>
      <w:r w:rsidRPr="00FE4124">
        <w:rPr>
          <w:rFonts w:ascii="Calibri" w:hAnsi="Calibri" w:cs="Calibri"/>
          <w:sz w:val="21"/>
          <w:szCs w:val="21"/>
        </w:rPr>
        <w:t>sposób i procedurę pomiarów i badań (rodzaj i częstotliwość, pobieranie próbek, legalizacja i sprawdzanie urządzeń, itp.) prowadzonych podczas dostaw materiałów, wytwarzania mieszanek i wykonywania poszczególnych elementów robót,</w:t>
      </w:r>
    </w:p>
    <w:p w:rsidR="009D0DB3" w:rsidRDefault="009D0DB3" w:rsidP="009D0DB3">
      <w:pPr>
        <w:pStyle w:val="tekstost"/>
        <w:numPr>
          <w:ilvl w:val="0"/>
          <w:numId w:val="2"/>
        </w:numPr>
        <w:ind w:left="988"/>
        <w:rPr>
          <w:rFonts w:ascii="Calibri" w:hAnsi="Calibri" w:cs="Calibri"/>
          <w:sz w:val="21"/>
          <w:szCs w:val="21"/>
        </w:rPr>
      </w:pPr>
      <w:r w:rsidRPr="00FE4124">
        <w:rPr>
          <w:rFonts w:ascii="Calibri" w:hAnsi="Calibri" w:cs="Calibri"/>
          <w:sz w:val="21"/>
          <w:szCs w:val="21"/>
        </w:rPr>
        <w:t>sposób postępowania z materiałami i robotami nie odpowiadającymi wymaganiom.</w:t>
      </w:r>
    </w:p>
    <w:p w:rsidR="007339D8" w:rsidRPr="00FE4124" w:rsidRDefault="007339D8" w:rsidP="007339D8">
      <w:pPr>
        <w:pStyle w:val="tekstost"/>
        <w:ind w:left="988"/>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67" w:name="_Toc374795201"/>
      <w:r w:rsidRPr="00FE4124">
        <w:rPr>
          <w:rFonts w:ascii="Calibri" w:hAnsi="Calibri" w:cs="Calibri"/>
          <w:sz w:val="21"/>
          <w:szCs w:val="21"/>
        </w:rPr>
        <w:t>6.2. Zasady kontroli jakości robót</w:t>
      </w:r>
      <w:bookmarkEnd w:id="67"/>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Obowiązkiem Wykonawcy jest takie sterowanie  przygotowaniem, wykonaniem i kontrolą robót, aby osiągnąć założoną ich jakość.</w:t>
      </w:r>
    </w:p>
    <w:p w:rsidR="009D0DB3" w:rsidRPr="00FE4124" w:rsidRDefault="009D0DB3" w:rsidP="009D0DB3">
      <w:pPr>
        <w:pStyle w:val="tekstost"/>
        <w:ind w:firstLine="709"/>
        <w:rPr>
          <w:rFonts w:ascii="Calibri" w:hAnsi="Calibri" w:cs="Calibri"/>
          <w:sz w:val="21"/>
          <w:szCs w:val="21"/>
        </w:rPr>
      </w:pPr>
      <w:r w:rsidRPr="00FE4124">
        <w:rPr>
          <w:rFonts w:ascii="Calibri" w:hAnsi="Calibri" w:cs="Calibri"/>
          <w:sz w:val="21"/>
          <w:szCs w:val="21"/>
        </w:rPr>
        <w:lastRenderedPageBreak/>
        <w:t>Celem kontroli robót będzie takie sterowanie ich przygotowaniem i wykonaniem, aby osiągnąć założoną jakość robót.</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Przed zatwierdzeniem systemu kontroli Inżynier/Kierownik projektu może zażądać od Wykonawcy przeprowadzenia badań w celu zademonstrowania, że poziom ich wykonywania jest zadowalający.</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Wykonawca będzie przeprowadzać pomiary i badania materiałów oraz robót z częstotliwością zapewniającą stwierdzenie, że roboty wykonano zgodnie z wymaganiami zawartymi w dokumentacji projektowej i SST</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Wykonawca dostarczy Inżynierowi/Kierownikowi projektu świadectwa, że wszystkie stosowane urządzenia i sprzęt badawczy posiadają ważną legalizację, zostały prawidłowo wykalibrowane i odpowiadają wymaganiom norm określających procedury badań.</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Inżynier/Kierownik projektu będzie mieć nieograniczony dostęp do pomieszczeń laboratoryjnych, w celu ich inspekcji.</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9D0DB3" w:rsidRDefault="009D0DB3" w:rsidP="009D0DB3">
      <w:pPr>
        <w:pStyle w:val="tekstost"/>
        <w:rPr>
          <w:rFonts w:ascii="Calibri" w:hAnsi="Calibri" w:cs="Calibri"/>
          <w:sz w:val="21"/>
          <w:szCs w:val="21"/>
        </w:rPr>
      </w:pPr>
      <w:r w:rsidRPr="00FE4124">
        <w:rPr>
          <w:rFonts w:ascii="Calibri" w:hAnsi="Calibri" w:cs="Calibri"/>
          <w:sz w:val="21"/>
          <w:szCs w:val="21"/>
        </w:rPr>
        <w:tab/>
        <w:t>Wszystkie koszty związane z organizowaniem i prowadzeniem badań materiałów ponosi Wykonawca.</w:t>
      </w:r>
    </w:p>
    <w:p w:rsidR="00D81D2A" w:rsidRPr="00FE4124" w:rsidRDefault="00D81D2A" w:rsidP="009D0DB3">
      <w:pPr>
        <w:pStyle w:val="tekstost"/>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68" w:name="_Toc374795202"/>
      <w:r w:rsidRPr="00FE4124">
        <w:rPr>
          <w:rFonts w:ascii="Calibri" w:hAnsi="Calibri" w:cs="Calibri"/>
          <w:sz w:val="21"/>
          <w:szCs w:val="21"/>
        </w:rPr>
        <w:t>6.3. Pobieranie próbek</w:t>
      </w:r>
      <w:bookmarkEnd w:id="68"/>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Próbki będą pobierane losowo. Zaleca się stosowanie statystycznych metod pobierania próbek, opartych na zasadzie, że wszystkie jednostkowe elementy produkcji mogą być z jednakowym prawdopodobieństwem wytypowane do badań.</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Inżynier/Kierownik projektu będzie mieć zapewnioną możliwość udziału w pobieraniu próbek.</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9D0DB3" w:rsidRDefault="009D0DB3" w:rsidP="009D0DB3">
      <w:pPr>
        <w:pStyle w:val="tekstost"/>
        <w:rPr>
          <w:rFonts w:ascii="Calibri" w:hAnsi="Calibri" w:cs="Calibri"/>
          <w:sz w:val="21"/>
          <w:szCs w:val="21"/>
        </w:rPr>
      </w:pPr>
      <w:r w:rsidRPr="00FE4124">
        <w:rPr>
          <w:rFonts w:ascii="Calibri" w:hAnsi="Calibri" w:cs="Calibri"/>
          <w:sz w:val="21"/>
          <w:szCs w:val="21"/>
        </w:rPr>
        <w:tab/>
        <w:t xml:space="preserve">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t>
      </w:r>
      <w:r w:rsidRPr="00AE76F2">
        <w:rPr>
          <w:rFonts w:ascii="Calibri" w:hAnsi="Calibri" w:cs="Calibri"/>
          <w:sz w:val="21"/>
          <w:szCs w:val="21"/>
        </w:rPr>
        <w:t>Wykonawca tylko w przypadku stwierdzenia usterek; w przeciwnym przypadku koszty te pokrywa Zamawiający.</w:t>
      </w:r>
    </w:p>
    <w:p w:rsidR="009D0DB3" w:rsidRPr="00FE4124" w:rsidRDefault="009D0DB3" w:rsidP="009D0DB3">
      <w:pPr>
        <w:pStyle w:val="Nagwek2"/>
        <w:rPr>
          <w:rFonts w:ascii="Calibri" w:hAnsi="Calibri" w:cs="Calibri"/>
          <w:sz w:val="21"/>
          <w:szCs w:val="21"/>
        </w:rPr>
      </w:pPr>
      <w:bookmarkStart w:id="69" w:name="_Toc374795203"/>
      <w:r w:rsidRPr="00FE4124">
        <w:rPr>
          <w:rFonts w:ascii="Calibri" w:hAnsi="Calibri" w:cs="Calibri"/>
          <w:sz w:val="21"/>
          <w:szCs w:val="21"/>
        </w:rPr>
        <w:t>6.4. Badania i pomiary</w:t>
      </w:r>
      <w:bookmarkEnd w:id="69"/>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9D0DB3" w:rsidRDefault="009D0DB3" w:rsidP="009D0DB3">
      <w:pPr>
        <w:pStyle w:val="tekstost"/>
        <w:rPr>
          <w:rFonts w:ascii="Calibri" w:hAnsi="Calibri" w:cs="Calibri"/>
          <w:sz w:val="21"/>
          <w:szCs w:val="21"/>
        </w:rPr>
      </w:pPr>
      <w:r w:rsidRPr="00FE4124">
        <w:rPr>
          <w:rFonts w:ascii="Calibri" w:hAnsi="Calibri" w:cs="Calibri"/>
          <w:sz w:val="21"/>
          <w:szCs w:val="21"/>
        </w:rPr>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AE76F2" w:rsidRPr="00FE4124" w:rsidRDefault="00AE76F2" w:rsidP="009D0DB3">
      <w:pPr>
        <w:pStyle w:val="tekstost"/>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70" w:name="_Toc374795204"/>
      <w:r w:rsidRPr="00FE4124">
        <w:rPr>
          <w:rFonts w:ascii="Calibri" w:hAnsi="Calibri" w:cs="Calibri"/>
          <w:sz w:val="21"/>
          <w:szCs w:val="21"/>
        </w:rPr>
        <w:lastRenderedPageBreak/>
        <w:t>6.5. Raporty z badań</w:t>
      </w:r>
      <w:bookmarkEnd w:id="70"/>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Wykonawca będzie przekazywać Inżynierowi/Kierownikowi projektu kopie raportów z wynikami badań jak najszybciej, nie później jednak niż w terminie określonym w programie zapewnienia jakości.</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Wyniki badań (kopie) będą przekazywane Inżynierowi/Kierownikowi projektu na formularzach według dostarczonego przez niego wzoru lub innych, przez niego zaaprobowanych.</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Wyniki badań (kopie) będą przedstawiane na formularzach zgodnych z wymaganiami, co do sprawozdań z badań, zawartymi w przedmiotowych normach na badania.</w:t>
      </w:r>
    </w:p>
    <w:p w:rsidR="009D0DB3"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Wykonawca kompletuje i przechowuje raporty ze wszystkich badań i udostępnia je na każde życzenie Inspektora</w:t>
      </w:r>
    </w:p>
    <w:p w:rsidR="00AE76F2" w:rsidRPr="00FE4124" w:rsidRDefault="00AE76F2" w:rsidP="009D0DB3">
      <w:pPr>
        <w:overflowPunct/>
        <w:autoSpaceDE/>
        <w:autoSpaceDN/>
        <w:adjustRightInd/>
        <w:ind w:firstLine="709"/>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71" w:name="_Toc374795205"/>
      <w:r w:rsidRPr="00FE4124">
        <w:rPr>
          <w:rFonts w:ascii="Calibri" w:hAnsi="Calibri" w:cs="Calibri"/>
          <w:sz w:val="21"/>
          <w:szCs w:val="21"/>
        </w:rPr>
        <w:t>6.6. Badania prowadzone przez Inżyniera/Kierownika projektu</w:t>
      </w:r>
      <w:bookmarkEnd w:id="71"/>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Inżynier/Kierownik projektu jest uprawniony do dokonywania kontroli, pobierania próbek i badania materiałów w miejscu ich wytwarzania/pozyskiwania, a Wykonawca i producent materiałów powinien udzielić mu niezbędnej pomocy.</w:t>
      </w:r>
    </w:p>
    <w:p w:rsidR="009D0DB3" w:rsidRPr="00FE4124" w:rsidRDefault="009D0DB3" w:rsidP="009D0DB3">
      <w:pPr>
        <w:pStyle w:val="tekstost"/>
        <w:rPr>
          <w:rFonts w:ascii="Calibri" w:hAnsi="Calibri" w:cs="Calibri"/>
          <w:sz w:val="21"/>
          <w:szCs w:val="21"/>
          <w:u w:val="single"/>
        </w:rPr>
      </w:pPr>
      <w:r w:rsidRPr="00FE4124">
        <w:rPr>
          <w:rFonts w:ascii="Calibri" w:hAnsi="Calibri" w:cs="Calibri"/>
          <w:sz w:val="21"/>
          <w:szCs w:val="21"/>
        </w:rPr>
        <w:tab/>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9D0DB3" w:rsidRDefault="009D0DB3" w:rsidP="009D0DB3">
      <w:pPr>
        <w:pStyle w:val="tekstost"/>
        <w:rPr>
          <w:rFonts w:ascii="Calibri" w:hAnsi="Calibri" w:cs="Calibri"/>
          <w:sz w:val="21"/>
          <w:szCs w:val="21"/>
        </w:rPr>
      </w:pPr>
      <w:r w:rsidRPr="00FE4124">
        <w:rPr>
          <w:rFonts w:ascii="Calibri" w:hAnsi="Calibri" w:cs="Calibri"/>
          <w:sz w:val="21"/>
          <w:szCs w:val="21"/>
        </w:rPr>
        <w:tab/>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2D2A69" w:rsidRPr="00FE4124" w:rsidRDefault="002D2A69" w:rsidP="009D0DB3">
      <w:pPr>
        <w:pStyle w:val="tekstost"/>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72" w:name="_Toc374795206"/>
      <w:r w:rsidRPr="00FE4124">
        <w:rPr>
          <w:rFonts w:ascii="Calibri" w:hAnsi="Calibri" w:cs="Calibri"/>
          <w:sz w:val="21"/>
          <w:szCs w:val="21"/>
        </w:rPr>
        <w:t>6.7. Certyfikaty i deklaracje</w:t>
      </w:r>
      <w:bookmarkEnd w:id="72"/>
    </w:p>
    <w:p w:rsidR="009D0DB3" w:rsidRDefault="009D0DB3" w:rsidP="009D0DB3">
      <w:pPr>
        <w:overflowPunct/>
        <w:ind w:firstLine="709"/>
        <w:rPr>
          <w:rFonts w:ascii="Calibri" w:hAnsi="Calibri" w:cs="Calibri"/>
          <w:bCs/>
          <w:color w:val="1A171C"/>
          <w:sz w:val="21"/>
          <w:szCs w:val="21"/>
        </w:rPr>
      </w:pPr>
      <w:r w:rsidRPr="00FE4124">
        <w:rPr>
          <w:rFonts w:ascii="Calibri" w:hAnsi="Calibri" w:cs="Calibri"/>
          <w:sz w:val="21"/>
          <w:szCs w:val="21"/>
        </w:rPr>
        <w:t>Inspektor może dopuścić do użycia tylko te materiały, które są prawnie dopuszczone do obrotu i stosowania zgodnie z Ustawą o wyrobach budowlanych z 16 kwietnia 2004 i Ustawą o ocenie zgodności (</w:t>
      </w:r>
      <w:hyperlink r:id="rId11" w:tgtFrame="_blank" w:history="1">
        <w:r w:rsidRPr="00FE4124">
          <w:rPr>
            <w:rFonts w:ascii="Calibri" w:hAnsi="Calibri" w:cs="Calibri"/>
            <w:sz w:val="21"/>
            <w:szCs w:val="21"/>
          </w:rPr>
          <w:t xml:space="preserve">Obwieszczenie Marszałka Sejmu Rzeczypospolitej Polskiej z dn. 13 lipca 2010 r. w sprawie ogłoszenia jednolitego </w:t>
        </w:r>
        <w:proofErr w:type="spellStart"/>
        <w:r w:rsidRPr="00FE4124">
          <w:rPr>
            <w:rFonts w:ascii="Calibri" w:hAnsi="Calibri" w:cs="Calibri"/>
            <w:sz w:val="21"/>
            <w:szCs w:val="21"/>
          </w:rPr>
          <w:t>tektu</w:t>
        </w:r>
        <w:proofErr w:type="spellEnd"/>
        <w:r w:rsidRPr="00FE4124">
          <w:rPr>
            <w:rFonts w:ascii="Calibri" w:hAnsi="Calibri" w:cs="Calibri"/>
            <w:sz w:val="21"/>
            <w:szCs w:val="21"/>
          </w:rPr>
          <w:t xml:space="preserve"> ustawy o systemie oceny zgodności (Dz. U Nr 138, poz. 935)</w:t>
        </w:r>
      </w:hyperlink>
      <w:r w:rsidRPr="00FE4124">
        <w:rPr>
          <w:rFonts w:ascii="Calibri" w:hAnsi="Calibri" w:cs="Calibri"/>
          <w:sz w:val="21"/>
          <w:szCs w:val="21"/>
        </w:rPr>
        <w:t xml:space="preserve"> z późniejszymi zmianami), a od 1 lipca 2013 r. zgodnie z </w:t>
      </w:r>
      <w:r w:rsidRPr="00FE4124">
        <w:rPr>
          <w:rFonts w:ascii="Calibri" w:hAnsi="Calibri" w:cs="Calibri"/>
          <w:bCs/>
          <w:color w:val="1A171C"/>
          <w:sz w:val="21"/>
          <w:szCs w:val="21"/>
        </w:rPr>
        <w:t>ROZPORZĄDZENIEM PARLAMENTU EUROPEJSKIEGO I RADY (UE) NR 305/2011 z dnia 9 marca 2011 r. ustanawiające zharmonizowane warunki wprowadzania do obrotu wyrobów budowlanych i uchylające dyrektywę Rady 89/106/EWG, w zakresach wynikających z wyżej wymienionych aktów prawnych.</w:t>
      </w:r>
    </w:p>
    <w:p w:rsidR="000F4A01" w:rsidRPr="000F4A01" w:rsidRDefault="000F4A01" w:rsidP="000F4A01">
      <w:pPr>
        <w:spacing w:line="276" w:lineRule="auto"/>
        <w:ind w:firstLine="708"/>
        <w:rPr>
          <w:rFonts w:asciiTheme="minorHAnsi" w:hAnsiTheme="minorHAnsi" w:cstheme="minorHAnsi"/>
          <w:sz w:val="21"/>
          <w:szCs w:val="21"/>
        </w:rPr>
      </w:pPr>
      <w:r w:rsidRPr="000F4A01">
        <w:rPr>
          <w:rFonts w:asciiTheme="minorHAnsi" w:hAnsiTheme="minorHAnsi" w:cstheme="minorHAnsi"/>
          <w:sz w:val="21"/>
          <w:szCs w:val="21"/>
        </w:rPr>
        <w:t>W przypadku materiałów, dla których ww. dokumenty są wymagane przez SST, każda partia dostarczona do robót będzie posiadać te dokumenty, określające w sposób jednoznaczny jej cechy.</w:t>
      </w:r>
    </w:p>
    <w:p w:rsidR="009D0DB3" w:rsidRDefault="009D0DB3" w:rsidP="009D0DB3">
      <w:pPr>
        <w:numPr>
          <w:ilvl w:val="12"/>
          <w:numId w:val="0"/>
        </w:numPr>
        <w:overflowPunct/>
        <w:autoSpaceDE/>
        <w:autoSpaceDN/>
        <w:adjustRightInd/>
        <w:ind w:firstLine="709"/>
        <w:rPr>
          <w:rFonts w:ascii="Calibri" w:hAnsi="Calibri" w:cs="Calibri"/>
          <w:sz w:val="21"/>
          <w:szCs w:val="21"/>
        </w:rPr>
      </w:pPr>
      <w:r w:rsidRPr="00FE4124">
        <w:rPr>
          <w:rFonts w:ascii="Calibri" w:hAnsi="Calibri" w:cs="Calibri"/>
          <w:sz w:val="21"/>
          <w:szCs w:val="21"/>
        </w:rPr>
        <w:t>Jakiekolwiek materiały, które nie spełniają tych wymagań będą odrzucone.</w:t>
      </w:r>
    </w:p>
    <w:p w:rsidR="000F4A01" w:rsidRPr="00FE4124" w:rsidRDefault="000F4A01" w:rsidP="009D0DB3">
      <w:pPr>
        <w:numPr>
          <w:ilvl w:val="12"/>
          <w:numId w:val="0"/>
        </w:numPr>
        <w:overflowPunct/>
        <w:autoSpaceDE/>
        <w:autoSpaceDN/>
        <w:adjustRightInd/>
        <w:ind w:firstLine="709"/>
        <w:rPr>
          <w:rFonts w:ascii="Calibri" w:hAnsi="Calibri" w:cs="Calibri"/>
          <w:sz w:val="21"/>
          <w:szCs w:val="21"/>
        </w:rPr>
      </w:pPr>
    </w:p>
    <w:p w:rsidR="009D0DB3" w:rsidRPr="00FE4124" w:rsidRDefault="009D0DB3" w:rsidP="009D0DB3">
      <w:pPr>
        <w:pStyle w:val="Nagwek2"/>
        <w:numPr>
          <w:ilvl w:val="12"/>
          <w:numId w:val="0"/>
        </w:numPr>
        <w:rPr>
          <w:rFonts w:ascii="Calibri" w:hAnsi="Calibri" w:cs="Calibri"/>
          <w:sz w:val="21"/>
          <w:szCs w:val="21"/>
        </w:rPr>
      </w:pPr>
      <w:bookmarkStart w:id="73" w:name="_Toc374795207"/>
      <w:r w:rsidRPr="00FE4124">
        <w:rPr>
          <w:rFonts w:ascii="Calibri" w:hAnsi="Calibri" w:cs="Calibri"/>
          <w:sz w:val="21"/>
          <w:szCs w:val="21"/>
        </w:rPr>
        <w:t>6.8. Dokumenty budowy</w:t>
      </w:r>
      <w:bookmarkEnd w:id="73"/>
    </w:p>
    <w:p w:rsidR="009D0DB3" w:rsidRPr="00FE4124" w:rsidRDefault="009D0DB3" w:rsidP="009D0DB3">
      <w:pPr>
        <w:pStyle w:val="tekstost"/>
        <w:numPr>
          <w:ilvl w:val="12"/>
          <w:numId w:val="0"/>
        </w:numPr>
        <w:spacing w:after="60"/>
        <w:rPr>
          <w:rFonts w:ascii="Calibri" w:hAnsi="Calibri" w:cs="Calibri"/>
          <w:b/>
          <w:sz w:val="21"/>
          <w:szCs w:val="21"/>
        </w:rPr>
      </w:pPr>
      <w:r w:rsidRPr="00FE4124">
        <w:rPr>
          <w:rFonts w:ascii="Calibri" w:hAnsi="Calibri" w:cs="Calibri"/>
          <w:b/>
          <w:sz w:val="21"/>
          <w:szCs w:val="21"/>
        </w:rPr>
        <w:t>(1) Dzienn</w:t>
      </w:r>
      <w:r w:rsidR="000F4A01">
        <w:rPr>
          <w:rFonts w:ascii="Calibri" w:hAnsi="Calibri" w:cs="Calibri"/>
          <w:b/>
          <w:sz w:val="21"/>
          <w:szCs w:val="21"/>
        </w:rPr>
        <w:t>ik budowy</w:t>
      </w:r>
    </w:p>
    <w:p w:rsidR="009D0DB3" w:rsidRPr="00FE4124" w:rsidRDefault="009D0DB3" w:rsidP="009D0DB3">
      <w:pPr>
        <w:pStyle w:val="tekstost"/>
        <w:numPr>
          <w:ilvl w:val="12"/>
          <w:numId w:val="0"/>
        </w:numPr>
        <w:rPr>
          <w:rFonts w:ascii="Calibri" w:hAnsi="Calibri" w:cs="Calibri"/>
          <w:sz w:val="21"/>
          <w:szCs w:val="21"/>
        </w:rPr>
      </w:pPr>
      <w:r w:rsidRPr="00FE4124">
        <w:rPr>
          <w:rFonts w:ascii="Calibri" w:hAnsi="Calibri" w:cs="Calibri"/>
          <w:sz w:val="21"/>
          <w:szCs w:val="21"/>
        </w:rP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9D0DB3" w:rsidRPr="00FE4124" w:rsidRDefault="009D0DB3" w:rsidP="009D0DB3">
      <w:pPr>
        <w:pStyle w:val="tekstost"/>
        <w:numPr>
          <w:ilvl w:val="12"/>
          <w:numId w:val="0"/>
        </w:numPr>
        <w:rPr>
          <w:rFonts w:ascii="Calibri" w:hAnsi="Calibri" w:cs="Calibri"/>
          <w:sz w:val="21"/>
          <w:szCs w:val="21"/>
        </w:rPr>
      </w:pPr>
      <w:r w:rsidRPr="00FE4124">
        <w:rPr>
          <w:rFonts w:ascii="Calibri" w:hAnsi="Calibri" w:cs="Calibri"/>
          <w:sz w:val="21"/>
          <w:szCs w:val="21"/>
        </w:rPr>
        <w:tab/>
        <w:t>Zapisy w dzienniku budowy będą dokonywane na bieżąco i będą dotyczyć przebiegu robót, stanu bezpieczeństwa ludzi i mienia oraz technicznej i gospodarczej strony budowy.</w:t>
      </w:r>
    </w:p>
    <w:p w:rsidR="009D0DB3" w:rsidRPr="00FE4124" w:rsidRDefault="009D0DB3" w:rsidP="009D0DB3">
      <w:pPr>
        <w:pStyle w:val="tekstost"/>
        <w:numPr>
          <w:ilvl w:val="12"/>
          <w:numId w:val="0"/>
        </w:numPr>
        <w:rPr>
          <w:rFonts w:ascii="Calibri" w:hAnsi="Calibri" w:cs="Calibri"/>
          <w:sz w:val="21"/>
          <w:szCs w:val="21"/>
        </w:rPr>
      </w:pPr>
      <w:r w:rsidRPr="00FE4124">
        <w:rPr>
          <w:rFonts w:ascii="Calibri" w:hAnsi="Calibri" w:cs="Calibri"/>
          <w:sz w:val="21"/>
          <w:szCs w:val="21"/>
        </w:rPr>
        <w:lastRenderedPageBreak/>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9D0DB3" w:rsidRPr="00FE4124" w:rsidRDefault="009D0DB3" w:rsidP="009D0DB3">
      <w:pPr>
        <w:pStyle w:val="tekstost"/>
        <w:numPr>
          <w:ilvl w:val="12"/>
          <w:numId w:val="0"/>
        </w:numPr>
        <w:rPr>
          <w:rFonts w:ascii="Calibri" w:hAnsi="Calibri" w:cs="Calibri"/>
          <w:sz w:val="21"/>
          <w:szCs w:val="21"/>
        </w:rPr>
      </w:pPr>
      <w:r w:rsidRPr="00FE4124">
        <w:rPr>
          <w:rFonts w:ascii="Calibri" w:hAnsi="Calibri" w:cs="Calibri"/>
          <w:sz w:val="21"/>
          <w:szCs w:val="21"/>
        </w:rPr>
        <w:tab/>
        <w:t>Załączone do dziennika budowy protokoły i inne dokumenty będą oznaczone kolejnym numerem załącznika i opatrzone datą i podpisem Wykonawcy i Inżyniera/ Kierownika projektu.</w:t>
      </w:r>
    </w:p>
    <w:p w:rsidR="009D0DB3" w:rsidRPr="00FE4124" w:rsidRDefault="009D0DB3" w:rsidP="009D0DB3">
      <w:pPr>
        <w:pStyle w:val="tekstost"/>
        <w:numPr>
          <w:ilvl w:val="12"/>
          <w:numId w:val="0"/>
        </w:numPr>
        <w:rPr>
          <w:rFonts w:ascii="Calibri" w:hAnsi="Calibri" w:cs="Calibri"/>
          <w:sz w:val="21"/>
          <w:szCs w:val="21"/>
        </w:rPr>
      </w:pPr>
      <w:r w:rsidRPr="00FE4124">
        <w:rPr>
          <w:rFonts w:ascii="Calibri" w:hAnsi="Calibri" w:cs="Calibri"/>
          <w:sz w:val="21"/>
          <w:szCs w:val="21"/>
        </w:rPr>
        <w:tab/>
        <w:t>Do dziennika budowy należy wpisywać w szczególności:</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datę przekazania Wykonawcy terenu budowy,</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datę przekazania przez Zamawiającego dokumentacji projektowej,</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datę uzgodnienia przez Inżyniera/Kierownika projektu programu zapewnienia jakości i harmonogramów robót,</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terminy rozpoczęcia i zakończenia poszczególnych elementów robót,</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przebieg robót, trudności i przeszkody w ich prowadzeniu, okresy i przyczyny przerw w robotach,</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uwagi i polecenia Inżyniera/Kierownika projektu,</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daty zarządzenia wstrzymania robót, z podaniem powodu,</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zgłoszenia i daty odbiorów robót zanikających i ulegających zakryciu, częściowych  i ostatecznych odbiorów robót,</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wyjaśnienia, uwagi i propozycje Wykonawcy,</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stan pogody i temperaturę powietrza w okresie wykonywania robót podlegających ograniczeniom lub wymaganiom szczególnym w związku z warunkami klimatycznymi,</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zgodność rzeczywistych warunków geotechnicznych z ich opisem w dokumentacji projektowej,</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dane dotyczące czynności geodezyjnych (pomiarowych) dokonywanych przed i w trakcie wykonywania robót,</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dane dotyczące sposobu wykonywania zabezpieczenia robót,</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dane dotyczące jakości materiałów, pobierania próbek oraz wyniki przeprowadzonych badań z podaniem, kto je przeprowadzał,</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wyniki prób poszczególnych elementów budowli z podaniem, kto je przeprowadzał,</w:t>
      </w:r>
    </w:p>
    <w:p w:rsidR="009D0DB3" w:rsidRPr="00FE4124" w:rsidRDefault="009D0DB3" w:rsidP="009D0DB3">
      <w:pPr>
        <w:pStyle w:val="tekstost"/>
        <w:numPr>
          <w:ilvl w:val="0"/>
          <w:numId w:val="2"/>
        </w:numPr>
        <w:rPr>
          <w:rFonts w:ascii="Calibri" w:hAnsi="Calibri" w:cs="Calibri"/>
          <w:sz w:val="21"/>
          <w:szCs w:val="21"/>
        </w:rPr>
      </w:pPr>
      <w:r w:rsidRPr="00FE4124">
        <w:rPr>
          <w:rFonts w:ascii="Calibri" w:hAnsi="Calibri" w:cs="Calibri"/>
          <w:sz w:val="21"/>
          <w:szCs w:val="21"/>
        </w:rPr>
        <w:t>inne istotne informacje o przebiegu robót.</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Propozycje, uwagi i wyjaśnienia Wykonawcy, wpisane do dziennika budowy będą przedłożone Inżynierowi/Kierownikowi projektu do ustosunkowania się.</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Decyzje Inżyniera/Kierownika projektu wpisane do dziennika budowy Wykonawca podpisuje z zaznaczeniem ich przyjęcia lub zajęciem stanowiska.</w:t>
      </w:r>
    </w:p>
    <w:p w:rsidR="009D0DB3" w:rsidRPr="00FE4124" w:rsidRDefault="009D0DB3" w:rsidP="009D0DB3">
      <w:pPr>
        <w:pStyle w:val="tekstost"/>
        <w:spacing w:after="120"/>
        <w:rPr>
          <w:rFonts w:ascii="Calibri" w:hAnsi="Calibri" w:cs="Calibri"/>
          <w:sz w:val="21"/>
          <w:szCs w:val="21"/>
        </w:rPr>
      </w:pPr>
      <w:r w:rsidRPr="00FE4124">
        <w:rPr>
          <w:rFonts w:ascii="Calibri" w:hAnsi="Calibri" w:cs="Calibri"/>
          <w:sz w:val="21"/>
          <w:szCs w:val="21"/>
        </w:rPr>
        <w:tab/>
        <w:t>Wpis projektanta do dziennika budowy obliguje Inżyniera/Kierownika projektu do ustosunkowania się. Projektant nie jest jednak stroną umowy i nie ma uprawnień do wydawania poleceń Wykonawcy robót.</w:t>
      </w:r>
    </w:p>
    <w:p w:rsidR="009D0DB3" w:rsidRPr="00FE4124" w:rsidRDefault="009D0DB3" w:rsidP="009D0DB3">
      <w:pPr>
        <w:pStyle w:val="tekstost"/>
        <w:spacing w:after="120"/>
        <w:rPr>
          <w:rFonts w:ascii="Calibri" w:hAnsi="Calibri" w:cs="Calibri"/>
          <w:b/>
          <w:sz w:val="21"/>
          <w:szCs w:val="21"/>
        </w:rPr>
      </w:pPr>
      <w:r w:rsidRPr="00FE4124">
        <w:rPr>
          <w:rFonts w:ascii="Calibri" w:hAnsi="Calibri" w:cs="Calibri"/>
          <w:b/>
          <w:sz w:val="21"/>
          <w:szCs w:val="21"/>
        </w:rPr>
        <w:t>(2) Książka obmiarów</w:t>
      </w:r>
    </w:p>
    <w:p w:rsidR="009D0DB3" w:rsidRPr="00FE4124" w:rsidRDefault="009D0DB3" w:rsidP="009D0DB3">
      <w:pPr>
        <w:pStyle w:val="tekstost"/>
        <w:spacing w:after="120"/>
        <w:rPr>
          <w:rFonts w:ascii="Calibri" w:hAnsi="Calibri" w:cs="Calibri"/>
          <w:sz w:val="21"/>
          <w:szCs w:val="21"/>
        </w:rPr>
      </w:pPr>
      <w:r w:rsidRPr="00FE4124">
        <w:rPr>
          <w:rFonts w:ascii="Calibri" w:hAnsi="Calibri" w:cs="Calibri"/>
          <w:sz w:val="21"/>
          <w:szCs w:val="21"/>
        </w:rPr>
        <w:tab/>
        <w:t>Książka obmiarów stanowi dokument pozwalający na rozliczenie faktycznego postępu każdego z elementów robót. Obmiary wykonanych robót przeprowadza się w sposób ciągły w jednostkach przyjętych w kosztorysie i wpisuje do książki obmiarów.</w:t>
      </w:r>
    </w:p>
    <w:p w:rsidR="009D0DB3" w:rsidRPr="00FE4124" w:rsidRDefault="009D0DB3" w:rsidP="009D0DB3">
      <w:pPr>
        <w:pStyle w:val="tekstost"/>
        <w:keepNext/>
        <w:spacing w:after="120"/>
        <w:rPr>
          <w:rFonts w:ascii="Calibri" w:hAnsi="Calibri" w:cs="Calibri"/>
          <w:b/>
          <w:sz w:val="21"/>
          <w:szCs w:val="21"/>
        </w:rPr>
      </w:pPr>
      <w:r w:rsidRPr="00FE4124">
        <w:rPr>
          <w:rFonts w:ascii="Calibri" w:hAnsi="Calibri" w:cs="Calibri"/>
          <w:b/>
          <w:sz w:val="21"/>
          <w:szCs w:val="21"/>
        </w:rPr>
        <w:t>(3) Dokumenty materiałowe</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Sprawozdania z badań, dokumenty materiałowe, orzeczenia o jakości materiałów, recepty robocze będą gromadzone w formie uzgodnionej w programie zapewnienia jakości. Dokumenty te stanowią załączniki do odbioru robót. Winny być udostępnione na każde życzenie Inspektora.</w:t>
      </w:r>
    </w:p>
    <w:p w:rsidR="009D0DB3" w:rsidRPr="00FE4124" w:rsidRDefault="009D0DB3" w:rsidP="009D0DB3">
      <w:pPr>
        <w:overflowPunct/>
        <w:autoSpaceDE/>
        <w:autoSpaceDN/>
        <w:adjustRightInd/>
        <w:ind w:firstLine="709"/>
        <w:rPr>
          <w:rFonts w:ascii="Calibri" w:hAnsi="Calibri" w:cs="Calibri"/>
          <w:sz w:val="21"/>
          <w:szCs w:val="21"/>
        </w:rPr>
      </w:pPr>
    </w:p>
    <w:p w:rsidR="009D0DB3" w:rsidRPr="00FE4124" w:rsidRDefault="009D0DB3" w:rsidP="009D0DB3">
      <w:pPr>
        <w:pStyle w:val="tekstost"/>
        <w:spacing w:after="120"/>
        <w:rPr>
          <w:rFonts w:ascii="Calibri" w:hAnsi="Calibri" w:cs="Calibri"/>
          <w:b/>
          <w:sz w:val="21"/>
          <w:szCs w:val="21"/>
        </w:rPr>
      </w:pPr>
      <w:r w:rsidRPr="00227C08">
        <w:rPr>
          <w:rFonts w:ascii="Calibri" w:hAnsi="Calibri" w:cs="Calibri"/>
          <w:b/>
          <w:sz w:val="21"/>
          <w:szCs w:val="21"/>
        </w:rPr>
        <w:t xml:space="preserve"> </w:t>
      </w:r>
      <w:r w:rsidRPr="00FE4124">
        <w:rPr>
          <w:rFonts w:ascii="Calibri" w:hAnsi="Calibri" w:cs="Calibri"/>
          <w:b/>
          <w:sz w:val="21"/>
          <w:szCs w:val="21"/>
        </w:rPr>
        <w:t>(4) Pozostałe dokumenty budowy</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Do dokumentów budowy zalicza się, oprócz wymienionych w punktach (1) - (3) następujące dokumenty:</w:t>
      </w:r>
    </w:p>
    <w:p w:rsidR="009D0DB3" w:rsidRPr="00FE4124" w:rsidRDefault="009D0DB3" w:rsidP="009D0DB3">
      <w:pPr>
        <w:pStyle w:val="tekstost"/>
        <w:numPr>
          <w:ilvl w:val="0"/>
          <w:numId w:val="8"/>
        </w:numPr>
        <w:ind w:left="288" w:hanging="288"/>
        <w:rPr>
          <w:rFonts w:ascii="Calibri" w:hAnsi="Calibri" w:cs="Calibri"/>
          <w:sz w:val="21"/>
          <w:szCs w:val="21"/>
        </w:rPr>
      </w:pPr>
      <w:r w:rsidRPr="00FE4124">
        <w:rPr>
          <w:rFonts w:ascii="Calibri" w:hAnsi="Calibri" w:cs="Calibri"/>
          <w:sz w:val="21"/>
          <w:szCs w:val="21"/>
        </w:rPr>
        <w:t>pozwolenie na realizację zadania budowlanego,</w:t>
      </w:r>
    </w:p>
    <w:p w:rsidR="009D0DB3" w:rsidRPr="00FE4124" w:rsidRDefault="009D0DB3" w:rsidP="009D0DB3">
      <w:pPr>
        <w:pStyle w:val="tekstost"/>
        <w:numPr>
          <w:ilvl w:val="0"/>
          <w:numId w:val="8"/>
        </w:numPr>
        <w:ind w:left="288" w:hanging="288"/>
        <w:rPr>
          <w:rFonts w:ascii="Calibri" w:hAnsi="Calibri" w:cs="Calibri"/>
          <w:sz w:val="21"/>
          <w:szCs w:val="21"/>
        </w:rPr>
      </w:pPr>
      <w:r w:rsidRPr="00FE4124">
        <w:rPr>
          <w:rFonts w:ascii="Calibri" w:hAnsi="Calibri" w:cs="Calibri"/>
          <w:sz w:val="21"/>
          <w:szCs w:val="21"/>
        </w:rPr>
        <w:t>protokoły przekazania terenu budowy,</w:t>
      </w:r>
    </w:p>
    <w:p w:rsidR="009D0DB3" w:rsidRPr="00FE4124" w:rsidRDefault="009D0DB3" w:rsidP="009D0DB3">
      <w:pPr>
        <w:pStyle w:val="tekstost"/>
        <w:numPr>
          <w:ilvl w:val="0"/>
          <w:numId w:val="8"/>
        </w:numPr>
        <w:ind w:left="288" w:hanging="288"/>
        <w:rPr>
          <w:rFonts w:ascii="Calibri" w:hAnsi="Calibri" w:cs="Calibri"/>
          <w:sz w:val="21"/>
          <w:szCs w:val="21"/>
        </w:rPr>
      </w:pPr>
      <w:r w:rsidRPr="00FE4124">
        <w:rPr>
          <w:rFonts w:ascii="Calibri" w:hAnsi="Calibri" w:cs="Calibri"/>
          <w:sz w:val="21"/>
          <w:szCs w:val="21"/>
        </w:rPr>
        <w:t>umowy cywilno-prawne z osobami trzecimi i inne umowy cywilno-prawne,</w:t>
      </w:r>
    </w:p>
    <w:p w:rsidR="009D0DB3" w:rsidRPr="00FE4124" w:rsidRDefault="009D0DB3" w:rsidP="009D0DB3">
      <w:pPr>
        <w:pStyle w:val="tekstost"/>
        <w:numPr>
          <w:ilvl w:val="0"/>
          <w:numId w:val="8"/>
        </w:numPr>
        <w:ind w:left="288" w:hanging="288"/>
        <w:rPr>
          <w:rFonts w:ascii="Calibri" w:hAnsi="Calibri" w:cs="Calibri"/>
          <w:sz w:val="21"/>
          <w:szCs w:val="21"/>
        </w:rPr>
      </w:pPr>
      <w:r w:rsidRPr="00FE4124">
        <w:rPr>
          <w:rFonts w:ascii="Calibri" w:hAnsi="Calibri" w:cs="Calibri"/>
          <w:sz w:val="21"/>
          <w:szCs w:val="21"/>
        </w:rPr>
        <w:lastRenderedPageBreak/>
        <w:t>protokoły odbioru robót,</w:t>
      </w:r>
    </w:p>
    <w:p w:rsidR="009D0DB3" w:rsidRPr="00FE4124" w:rsidRDefault="009D0DB3" w:rsidP="009D0DB3">
      <w:pPr>
        <w:pStyle w:val="tekstost"/>
        <w:numPr>
          <w:ilvl w:val="0"/>
          <w:numId w:val="8"/>
        </w:numPr>
        <w:ind w:left="288" w:hanging="288"/>
        <w:rPr>
          <w:rFonts w:ascii="Calibri" w:hAnsi="Calibri" w:cs="Calibri"/>
          <w:sz w:val="21"/>
          <w:szCs w:val="21"/>
        </w:rPr>
      </w:pPr>
      <w:r w:rsidRPr="00FE4124">
        <w:rPr>
          <w:rFonts w:ascii="Calibri" w:hAnsi="Calibri" w:cs="Calibri"/>
          <w:sz w:val="21"/>
          <w:szCs w:val="21"/>
        </w:rPr>
        <w:t>protokoły z narad i ustaleń,</w:t>
      </w:r>
    </w:p>
    <w:p w:rsidR="009D0DB3" w:rsidRPr="00FE4124" w:rsidRDefault="009D0DB3" w:rsidP="009D0DB3">
      <w:pPr>
        <w:pStyle w:val="tekstost"/>
        <w:numPr>
          <w:ilvl w:val="0"/>
          <w:numId w:val="8"/>
        </w:numPr>
        <w:ind w:left="288" w:hanging="288"/>
        <w:rPr>
          <w:rFonts w:ascii="Calibri" w:hAnsi="Calibri" w:cs="Calibri"/>
          <w:sz w:val="21"/>
          <w:szCs w:val="21"/>
        </w:rPr>
      </w:pPr>
      <w:r w:rsidRPr="00FE4124">
        <w:rPr>
          <w:rFonts w:ascii="Calibri" w:hAnsi="Calibri" w:cs="Calibri"/>
          <w:sz w:val="21"/>
          <w:szCs w:val="21"/>
        </w:rPr>
        <w:t>korespondencję na budowie.</w:t>
      </w:r>
    </w:p>
    <w:p w:rsidR="009D0DB3" w:rsidRPr="00FE4124" w:rsidRDefault="009D0DB3" w:rsidP="009D0DB3">
      <w:pPr>
        <w:pStyle w:val="tekstost"/>
        <w:spacing w:before="120" w:after="120"/>
        <w:rPr>
          <w:rFonts w:ascii="Calibri" w:hAnsi="Calibri" w:cs="Calibri"/>
          <w:b/>
          <w:sz w:val="21"/>
          <w:szCs w:val="21"/>
        </w:rPr>
      </w:pPr>
      <w:r w:rsidRPr="00FE4124">
        <w:rPr>
          <w:rFonts w:ascii="Calibri" w:hAnsi="Calibri" w:cs="Calibri"/>
          <w:b/>
          <w:sz w:val="21"/>
          <w:szCs w:val="21"/>
        </w:rPr>
        <w:t>(5) Przechowywanie dokumentów budowy</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Dokumenty budowy będą przechowywane na terenie budowy w miejscu odpowiednio zabezpieczonym.</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Zaginięcie któregokolwiek z dokumentów budowy spowoduje jego natychmiastowe odtworzenie w formie przewidzianej prawem.</w:t>
      </w:r>
    </w:p>
    <w:p w:rsidR="009D0DB3" w:rsidRDefault="009D0DB3" w:rsidP="009D0DB3">
      <w:pPr>
        <w:pStyle w:val="tekstost"/>
        <w:rPr>
          <w:rFonts w:ascii="Calibri" w:hAnsi="Calibri" w:cs="Calibri"/>
          <w:sz w:val="21"/>
          <w:szCs w:val="21"/>
        </w:rPr>
      </w:pPr>
      <w:r w:rsidRPr="00FE4124">
        <w:rPr>
          <w:rFonts w:ascii="Calibri" w:hAnsi="Calibri" w:cs="Calibri"/>
          <w:sz w:val="21"/>
          <w:szCs w:val="21"/>
        </w:rPr>
        <w:tab/>
        <w:t>Wszelkie dokumenty budowy będą zawsze dostępne dla Inżyniera/Kierownika projektu i przedstawiane do wglądu na życzenie Zamawiającego.</w:t>
      </w:r>
    </w:p>
    <w:p w:rsidR="00E93DF7" w:rsidRPr="00FE4124" w:rsidRDefault="00E93DF7" w:rsidP="009D0DB3">
      <w:pPr>
        <w:pStyle w:val="tekstost"/>
        <w:rPr>
          <w:rFonts w:ascii="Calibri" w:hAnsi="Calibri" w:cs="Calibri"/>
          <w:sz w:val="21"/>
          <w:szCs w:val="21"/>
        </w:rPr>
      </w:pPr>
    </w:p>
    <w:p w:rsidR="009D0DB3" w:rsidRPr="00FE4124" w:rsidRDefault="009D0DB3" w:rsidP="009D0DB3">
      <w:pPr>
        <w:pStyle w:val="Nagwek1"/>
        <w:spacing w:before="240"/>
        <w:rPr>
          <w:rFonts w:ascii="Calibri" w:hAnsi="Calibri" w:cs="Calibri"/>
          <w:sz w:val="21"/>
          <w:szCs w:val="21"/>
        </w:rPr>
      </w:pPr>
      <w:bookmarkStart w:id="74" w:name="_Toc416830704"/>
      <w:bookmarkStart w:id="75" w:name="_Toc6881285"/>
      <w:bookmarkStart w:id="76" w:name="_Toc6882158"/>
      <w:bookmarkStart w:id="77" w:name="_Toc374795208"/>
      <w:r w:rsidRPr="00FE4124">
        <w:rPr>
          <w:rFonts w:ascii="Calibri" w:hAnsi="Calibri" w:cs="Calibri"/>
          <w:sz w:val="21"/>
          <w:szCs w:val="21"/>
        </w:rPr>
        <w:t>7. obmiar robót</w:t>
      </w:r>
      <w:bookmarkEnd w:id="74"/>
      <w:bookmarkEnd w:id="75"/>
      <w:bookmarkEnd w:id="76"/>
      <w:bookmarkEnd w:id="77"/>
    </w:p>
    <w:p w:rsidR="009D0DB3" w:rsidRPr="00FE4124" w:rsidRDefault="009D0DB3" w:rsidP="009D0DB3">
      <w:pPr>
        <w:pStyle w:val="Nagwek2"/>
        <w:rPr>
          <w:rFonts w:ascii="Calibri" w:hAnsi="Calibri" w:cs="Calibri"/>
          <w:sz w:val="21"/>
          <w:szCs w:val="21"/>
        </w:rPr>
      </w:pPr>
      <w:bookmarkStart w:id="78" w:name="_Toc374795209"/>
      <w:r w:rsidRPr="00FE4124">
        <w:rPr>
          <w:rFonts w:ascii="Calibri" w:hAnsi="Calibri" w:cs="Calibri"/>
          <w:sz w:val="21"/>
          <w:szCs w:val="21"/>
        </w:rPr>
        <w:t>7.1. Ogólne zasady obmiaru robót</w:t>
      </w:r>
      <w:bookmarkEnd w:id="78"/>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Obmiar robót będzie określać faktyczny zakres wykonywanych robót zgodnie z dokumentacją projektową i SST, w jednostkach ustalonych w kosztorysie.</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Obmiaru robót dokonuje Wykonawca po pisemnym powiadomieniu Inżyniera/ Kierownika projektu o zakresie obmierzanych robót i terminie obmiaru, co najmniej na 3 dni przed tym terminem.</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Wyniki obmiaru będą wpisane do książki obmiarów.</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9D0DB3" w:rsidRDefault="009D0DB3" w:rsidP="009D0DB3">
      <w:pPr>
        <w:pStyle w:val="tekstost"/>
        <w:rPr>
          <w:rFonts w:ascii="Calibri" w:hAnsi="Calibri" w:cs="Calibri"/>
          <w:sz w:val="21"/>
          <w:szCs w:val="21"/>
        </w:rPr>
      </w:pPr>
      <w:r w:rsidRPr="00FE4124">
        <w:rPr>
          <w:rFonts w:ascii="Calibri" w:hAnsi="Calibri" w:cs="Calibri"/>
          <w:sz w:val="21"/>
          <w:szCs w:val="21"/>
        </w:rPr>
        <w:tab/>
        <w:t>Obmiar gotowych robót będzie przeprowadzony z częstością wymaganą do celu miesięcznej płatności na rzecz Wykonawcy lub w innym czasie określonym w umowie lub oczekiwanym przez Wykonawcę i Inżyniera/Kierownika projektu.</w:t>
      </w:r>
    </w:p>
    <w:p w:rsidR="00C6477C" w:rsidRPr="00FE4124" w:rsidRDefault="00C6477C" w:rsidP="009D0DB3">
      <w:pPr>
        <w:pStyle w:val="tekstost"/>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79" w:name="_Toc374795210"/>
      <w:r w:rsidRPr="00FE4124">
        <w:rPr>
          <w:rFonts w:ascii="Calibri" w:hAnsi="Calibri" w:cs="Calibri"/>
          <w:sz w:val="21"/>
          <w:szCs w:val="21"/>
        </w:rPr>
        <w:t>7.2. Zasady określania ilości robót i materiałów</w:t>
      </w:r>
      <w:bookmarkEnd w:id="79"/>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Długości i odległości pomiędzy wyszczególnionymi punktami skrajnymi będą obmierzone poziomo wzdłuż linii osiowej.</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Jeśli SST właściwe dla danych robót nie wymagają tego inaczej, objętości będą wyliczone w m</w:t>
      </w:r>
      <w:r w:rsidRPr="00FE4124">
        <w:rPr>
          <w:rFonts w:ascii="Calibri" w:hAnsi="Calibri" w:cs="Calibri"/>
          <w:sz w:val="21"/>
          <w:szCs w:val="21"/>
          <w:vertAlign w:val="superscript"/>
        </w:rPr>
        <w:t>3</w:t>
      </w:r>
      <w:r w:rsidRPr="00FE4124">
        <w:rPr>
          <w:rFonts w:ascii="Calibri" w:hAnsi="Calibri" w:cs="Calibri"/>
          <w:sz w:val="21"/>
          <w:szCs w:val="21"/>
        </w:rPr>
        <w:t xml:space="preserve"> jako długość pomnożona przez średni przekrój.</w:t>
      </w:r>
    </w:p>
    <w:p w:rsidR="00C6477C" w:rsidRPr="00FE4124" w:rsidRDefault="009D0DB3" w:rsidP="009D0DB3">
      <w:pPr>
        <w:pStyle w:val="tekstost"/>
        <w:rPr>
          <w:rFonts w:ascii="Calibri" w:hAnsi="Calibri" w:cs="Calibri"/>
          <w:sz w:val="21"/>
          <w:szCs w:val="21"/>
        </w:rPr>
      </w:pPr>
      <w:r w:rsidRPr="00FE4124">
        <w:rPr>
          <w:rFonts w:ascii="Calibri" w:hAnsi="Calibri" w:cs="Calibri"/>
          <w:sz w:val="21"/>
          <w:szCs w:val="21"/>
        </w:rPr>
        <w:tab/>
        <w:t>Ilości, które mają być obmierzone wagowo, będą ważone w tonach lub kilogramach zgodnie z wymaganiami SST.</w:t>
      </w:r>
    </w:p>
    <w:p w:rsidR="009D0DB3" w:rsidRPr="00FE4124" w:rsidRDefault="009D0DB3" w:rsidP="009D0DB3">
      <w:pPr>
        <w:pStyle w:val="Nagwek2"/>
        <w:rPr>
          <w:rFonts w:ascii="Calibri" w:hAnsi="Calibri" w:cs="Calibri"/>
          <w:sz w:val="21"/>
          <w:szCs w:val="21"/>
        </w:rPr>
      </w:pPr>
      <w:bookmarkStart w:id="80" w:name="_Toc374795211"/>
      <w:r w:rsidRPr="00FE4124">
        <w:rPr>
          <w:rFonts w:ascii="Calibri" w:hAnsi="Calibri" w:cs="Calibri"/>
          <w:sz w:val="21"/>
          <w:szCs w:val="21"/>
        </w:rPr>
        <w:t>7.3. Urządzenia i sprzęt pomiarowy</w:t>
      </w:r>
      <w:bookmarkEnd w:id="80"/>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Wszystkie urządzenia i sprzęt pomiarowy, stosowany w czasie obmiaru robót będą zaakceptowane przez Inżyniera/Kierownika projektu.</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Urządzenia i sprzęt pomiarowy zostaną dostarczone przez Wykonawcę. Jeżeli urządzenia te lub sprzęt wymagają badań atestujących to Wykonawca będzie posiadać ważne świadectwa legalizacji.</w:t>
      </w:r>
    </w:p>
    <w:p w:rsidR="009D0DB3" w:rsidRDefault="009D0DB3" w:rsidP="009D0DB3">
      <w:pPr>
        <w:pStyle w:val="tekstost"/>
        <w:rPr>
          <w:rFonts w:ascii="Calibri" w:hAnsi="Calibri" w:cs="Calibri"/>
          <w:sz w:val="21"/>
          <w:szCs w:val="21"/>
        </w:rPr>
      </w:pPr>
      <w:r w:rsidRPr="00FE4124">
        <w:rPr>
          <w:rFonts w:ascii="Calibri" w:hAnsi="Calibri" w:cs="Calibri"/>
          <w:sz w:val="21"/>
          <w:szCs w:val="21"/>
        </w:rPr>
        <w:tab/>
        <w:t>Wszystkie urządzenia pomiarowe będą przez Wykonawcę utrzymywane w dobrym stanie, w całym okresie trwania robót.</w:t>
      </w:r>
    </w:p>
    <w:p w:rsidR="00C6477C" w:rsidRPr="00FE4124" w:rsidRDefault="00C6477C" w:rsidP="009D0DB3">
      <w:pPr>
        <w:pStyle w:val="tekstost"/>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81" w:name="_Toc374795212"/>
      <w:r w:rsidRPr="00FE4124">
        <w:rPr>
          <w:rFonts w:ascii="Calibri" w:hAnsi="Calibri" w:cs="Calibri"/>
          <w:sz w:val="21"/>
          <w:szCs w:val="21"/>
        </w:rPr>
        <w:t>7.4. Wagi i zasady ważenia</w:t>
      </w:r>
      <w:bookmarkEnd w:id="81"/>
    </w:p>
    <w:p w:rsidR="009D0DB3" w:rsidRDefault="009D0DB3" w:rsidP="009D0DB3">
      <w:pPr>
        <w:pStyle w:val="tekstost"/>
        <w:rPr>
          <w:rFonts w:ascii="Calibri" w:hAnsi="Calibri" w:cs="Calibri"/>
          <w:sz w:val="21"/>
          <w:szCs w:val="21"/>
        </w:rPr>
      </w:pPr>
      <w:r w:rsidRPr="00FE4124">
        <w:rPr>
          <w:rFonts w:ascii="Calibri" w:hAnsi="Calibri" w:cs="Calibri"/>
          <w:sz w:val="21"/>
          <w:szCs w:val="21"/>
        </w:rPr>
        <w:tab/>
        <w:t>Wykonawca dostarczy i zainstaluje urządzenia wagowe odpowiadające odnośnym wymaganiom SST Będzie utrzymywać to wyposażenie zapewniając w sposób ciągły zachowanie dokładności wg norm zatwierdzonych przez Inżyniera/Kierownika projektu.</w:t>
      </w:r>
    </w:p>
    <w:p w:rsidR="00C6477C" w:rsidRPr="00FE4124" w:rsidRDefault="00C6477C" w:rsidP="009D0DB3">
      <w:pPr>
        <w:pStyle w:val="tekstost"/>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82" w:name="_Toc374795213"/>
      <w:r w:rsidRPr="00FE4124">
        <w:rPr>
          <w:rFonts w:ascii="Calibri" w:hAnsi="Calibri" w:cs="Calibri"/>
          <w:sz w:val="21"/>
          <w:szCs w:val="21"/>
        </w:rPr>
        <w:lastRenderedPageBreak/>
        <w:t>7.5. Czas przeprowadzenia obmiaru</w:t>
      </w:r>
      <w:bookmarkEnd w:id="82"/>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Obmiary będą przeprowadzone przed częściowym lub ostatecznym odbiorem odcinków robót, a także w przypadku występowania dłuższej przerwy w robotach.</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Obmiar robót zanikających przeprowadza się w czasie ich wykonywania.</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Obmiar robót podlegających zakryciu przeprowadza się przed ich zakryciem.</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Roboty pomiarowe do obmiaru oraz nieodzowne obliczenia będą wykonane w sposób zrozumiały i jednoznaczny.</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9D0DB3" w:rsidRPr="00FE4124" w:rsidRDefault="009D0DB3" w:rsidP="009D0DB3">
      <w:pPr>
        <w:pStyle w:val="Nagwek1"/>
        <w:spacing w:before="240"/>
        <w:rPr>
          <w:rFonts w:ascii="Calibri" w:hAnsi="Calibri" w:cs="Calibri"/>
          <w:sz w:val="21"/>
          <w:szCs w:val="21"/>
        </w:rPr>
      </w:pPr>
      <w:bookmarkStart w:id="83" w:name="_Toc416830705"/>
      <w:bookmarkStart w:id="84" w:name="_Toc6881286"/>
      <w:bookmarkStart w:id="85" w:name="_Toc6882159"/>
      <w:bookmarkStart w:id="86" w:name="_Toc374795214"/>
      <w:r w:rsidRPr="00FE4124">
        <w:rPr>
          <w:rFonts w:ascii="Calibri" w:hAnsi="Calibri" w:cs="Calibri"/>
          <w:sz w:val="21"/>
          <w:szCs w:val="21"/>
        </w:rPr>
        <w:t>8. odbiór robót</w:t>
      </w:r>
      <w:bookmarkEnd w:id="83"/>
      <w:bookmarkEnd w:id="84"/>
      <w:bookmarkEnd w:id="85"/>
      <w:bookmarkEnd w:id="86"/>
    </w:p>
    <w:p w:rsidR="009D0DB3" w:rsidRPr="00FE4124" w:rsidRDefault="009D0DB3" w:rsidP="009D0DB3">
      <w:pPr>
        <w:pStyle w:val="Nagwek2"/>
        <w:rPr>
          <w:rFonts w:ascii="Calibri" w:hAnsi="Calibri" w:cs="Calibri"/>
          <w:sz w:val="21"/>
          <w:szCs w:val="21"/>
        </w:rPr>
      </w:pPr>
      <w:bookmarkStart w:id="87" w:name="_Toc374795215"/>
      <w:r w:rsidRPr="00FE4124">
        <w:rPr>
          <w:rFonts w:ascii="Calibri" w:hAnsi="Calibri" w:cs="Calibri"/>
          <w:sz w:val="21"/>
          <w:szCs w:val="21"/>
        </w:rPr>
        <w:t>8.1. Rodzaje odbiorów robót</w:t>
      </w:r>
      <w:bookmarkEnd w:id="87"/>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W zależności od ustaleń odpowiednich SST, roboty podlegają następującym etapom odbioru:</w:t>
      </w:r>
    </w:p>
    <w:p w:rsidR="009D0DB3" w:rsidRPr="00FE4124" w:rsidRDefault="009D0DB3" w:rsidP="009D0DB3">
      <w:pPr>
        <w:pStyle w:val="tekstost"/>
        <w:numPr>
          <w:ilvl w:val="0"/>
          <w:numId w:val="9"/>
        </w:numPr>
        <w:rPr>
          <w:rFonts w:ascii="Calibri" w:hAnsi="Calibri" w:cs="Calibri"/>
          <w:sz w:val="21"/>
          <w:szCs w:val="21"/>
        </w:rPr>
      </w:pPr>
      <w:r w:rsidRPr="00FE4124">
        <w:rPr>
          <w:rFonts w:ascii="Calibri" w:hAnsi="Calibri" w:cs="Calibri"/>
          <w:sz w:val="21"/>
          <w:szCs w:val="21"/>
        </w:rPr>
        <w:t>odbiorowi robót zanikających i ulegających zakryciu,</w:t>
      </w:r>
    </w:p>
    <w:p w:rsidR="009D0DB3" w:rsidRPr="00FE4124" w:rsidRDefault="009D0DB3" w:rsidP="009D0DB3">
      <w:pPr>
        <w:pStyle w:val="tekstost"/>
        <w:numPr>
          <w:ilvl w:val="0"/>
          <w:numId w:val="9"/>
        </w:numPr>
        <w:rPr>
          <w:rFonts w:ascii="Calibri" w:hAnsi="Calibri" w:cs="Calibri"/>
          <w:sz w:val="21"/>
          <w:szCs w:val="21"/>
        </w:rPr>
      </w:pPr>
      <w:r w:rsidRPr="00FE4124">
        <w:rPr>
          <w:rFonts w:ascii="Calibri" w:hAnsi="Calibri" w:cs="Calibri"/>
          <w:sz w:val="21"/>
          <w:szCs w:val="21"/>
        </w:rPr>
        <w:t>odbiorowi częściowemu,</w:t>
      </w:r>
    </w:p>
    <w:p w:rsidR="009D0DB3" w:rsidRPr="00FE4124" w:rsidRDefault="009D0DB3" w:rsidP="009D0DB3">
      <w:pPr>
        <w:pStyle w:val="tekstost"/>
        <w:numPr>
          <w:ilvl w:val="0"/>
          <w:numId w:val="9"/>
        </w:numPr>
        <w:rPr>
          <w:rFonts w:ascii="Calibri" w:hAnsi="Calibri" w:cs="Calibri"/>
          <w:sz w:val="21"/>
          <w:szCs w:val="21"/>
        </w:rPr>
      </w:pPr>
      <w:r w:rsidRPr="00FE4124">
        <w:rPr>
          <w:rFonts w:ascii="Calibri" w:hAnsi="Calibri" w:cs="Calibri"/>
          <w:sz w:val="21"/>
          <w:szCs w:val="21"/>
        </w:rPr>
        <w:t>odbiorowi ostatecznemu,</w:t>
      </w:r>
    </w:p>
    <w:p w:rsidR="009D0DB3" w:rsidRDefault="009D0DB3" w:rsidP="009D0DB3">
      <w:pPr>
        <w:pStyle w:val="tekstost"/>
        <w:numPr>
          <w:ilvl w:val="0"/>
          <w:numId w:val="9"/>
        </w:numPr>
        <w:rPr>
          <w:rFonts w:ascii="Calibri" w:hAnsi="Calibri" w:cs="Calibri"/>
          <w:sz w:val="21"/>
          <w:szCs w:val="21"/>
        </w:rPr>
      </w:pPr>
      <w:r w:rsidRPr="00FE4124">
        <w:rPr>
          <w:rFonts w:ascii="Calibri" w:hAnsi="Calibri" w:cs="Calibri"/>
          <w:sz w:val="21"/>
          <w:szCs w:val="21"/>
        </w:rPr>
        <w:t>odbiorowi pogwarancyjnemu.</w:t>
      </w:r>
    </w:p>
    <w:p w:rsidR="00C6477C" w:rsidRPr="00FE4124" w:rsidRDefault="00C6477C" w:rsidP="00C6477C">
      <w:pPr>
        <w:pStyle w:val="tekstost"/>
        <w:ind w:left="283"/>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88" w:name="_Toc374795216"/>
      <w:r w:rsidRPr="00FE4124">
        <w:rPr>
          <w:rFonts w:ascii="Calibri" w:hAnsi="Calibri" w:cs="Calibri"/>
          <w:sz w:val="21"/>
          <w:szCs w:val="21"/>
        </w:rPr>
        <w:t>8.2. Odbiór robót zanikających i ulegających zakryciu</w:t>
      </w:r>
      <w:bookmarkEnd w:id="88"/>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Odbiór robót zanikających i ulegających zakryciu polega na finalnej ocenie ilości i jakości wykonywanych robót, które w dalszym procesie realizacji ulegną zakryciu.</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Odbiór robót zanikających i ulegających zakryciu będzie dokonany w czasie umożliwiającym wykonanie ewentualnych korekt i poprawek bez hamowania ogólnego postępu robót.</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Odbioru robót dokonuje Inżynier/Kierownik projektu.</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9D0DB3" w:rsidRPr="00FE4124" w:rsidRDefault="009D0DB3" w:rsidP="009D0DB3">
      <w:pPr>
        <w:tabs>
          <w:tab w:val="left" w:pos="-1725"/>
          <w:tab w:val="left" w:pos="-1005"/>
          <w:tab w:val="left" w:pos="-285"/>
          <w:tab w:val="left" w:pos="3"/>
          <w:tab w:val="left" w:pos="709"/>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Calibri" w:hAnsi="Calibri" w:cs="Calibri"/>
          <w:spacing w:val="-3"/>
          <w:sz w:val="21"/>
          <w:szCs w:val="21"/>
        </w:rPr>
      </w:pPr>
      <w:r w:rsidRPr="00FE4124">
        <w:rPr>
          <w:rFonts w:ascii="Calibri" w:hAnsi="Calibri" w:cs="Calibri"/>
          <w:spacing w:val="-3"/>
          <w:sz w:val="21"/>
          <w:szCs w:val="21"/>
        </w:rPr>
        <w:tab/>
      </w:r>
      <w:r w:rsidR="00D040F8">
        <w:rPr>
          <w:rFonts w:ascii="Calibri" w:hAnsi="Calibri" w:cs="Calibri"/>
          <w:spacing w:val="-3"/>
          <w:sz w:val="21"/>
          <w:szCs w:val="21"/>
        </w:rPr>
        <w:tab/>
      </w:r>
      <w:r w:rsidRPr="00FE4124">
        <w:rPr>
          <w:rFonts w:ascii="Calibri" w:hAnsi="Calibri" w:cs="Calibri"/>
          <w:spacing w:val="-3"/>
          <w:sz w:val="21"/>
          <w:szCs w:val="21"/>
        </w:rPr>
        <w:t>Koszt przygotowania dokumentacji odbiorowej, w tym fotograficznej, nie podlega odrębnej zapłacie i przyjmuje się, że jest włączony w cenę kontraktową.</w:t>
      </w:r>
    </w:p>
    <w:p w:rsidR="009D0DB3" w:rsidRPr="00F60E9C" w:rsidRDefault="009D0DB3" w:rsidP="009D0DB3">
      <w:pPr>
        <w:pStyle w:val="Nagwek2"/>
        <w:rPr>
          <w:rFonts w:ascii="Calibri" w:hAnsi="Calibri" w:cs="Calibri"/>
          <w:sz w:val="21"/>
          <w:szCs w:val="21"/>
        </w:rPr>
      </w:pPr>
      <w:bookmarkStart w:id="89" w:name="_Toc374795217"/>
      <w:r w:rsidRPr="00F60E9C">
        <w:rPr>
          <w:rFonts w:ascii="Calibri" w:hAnsi="Calibri" w:cs="Calibri"/>
          <w:sz w:val="21"/>
          <w:szCs w:val="21"/>
        </w:rPr>
        <w:t>8.2.</w:t>
      </w:r>
      <w:r>
        <w:rPr>
          <w:rFonts w:ascii="Calibri" w:hAnsi="Calibri" w:cs="Calibri"/>
          <w:sz w:val="21"/>
          <w:szCs w:val="21"/>
        </w:rPr>
        <w:t>1.</w:t>
      </w:r>
      <w:r w:rsidRPr="00F60E9C">
        <w:rPr>
          <w:rFonts w:ascii="Calibri" w:hAnsi="Calibri" w:cs="Calibri"/>
          <w:sz w:val="21"/>
          <w:szCs w:val="21"/>
        </w:rPr>
        <w:t xml:space="preserve"> </w:t>
      </w:r>
      <w:r>
        <w:rPr>
          <w:rFonts w:ascii="Calibri" w:hAnsi="Calibri" w:cs="Calibri"/>
          <w:sz w:val="21"/>
          <w:szCs w:val="21"/>
        </w:rPr>
        <w:t>Badania i pomiary Laboratorium Zamawiającego</w:t>
      </w:r>
      <w:bookmarkEnd w:id="89"/>
    </w:p>
    <w:p w:rsidR="009D0DB3" w:rsidRPr="00FE4124" w:rsidRDefault="009D0DB3" w:rsidP="009D0DB3">
      <w:pPr>
        <w:overflowPunct/>
        <w:autoSpaceDE/>
        <w:autoSpaceDN/>
        <w:adjustRightInd/>
        <w:rPr>
          <w:rFonts w:ascii="Calibri" w:hAnsi="Calibri" w:cs="Calibri"/>
          <w:sz w:val="21"/>
          <w:szCs w:val="21"/>
        </w:rPr>
      </w:pPr>
      <w:r w:rsidRPr="00FE4124">
        <w:rPr>
          <w:rFonts w:ascii="Calibri" w:hAnsi="Calibri" w:cs="Calibri"/>
          <w:sz w:val="21"/>
          <w:szCs w:val="21"/>
        </w:rPr>
        <w:t>Laboratorium Zamawiającego jeżeli zachodzi taka konieczność wykonuje następujące badania i pomiary zlecone przez Inspektora</w:t>
      </w:r>
    </w:p>
    <w:p w:rsidR="009D0DB3" w:rsidRPr="00FE4124" w:rsidRDefault="009D0DB3" w:rsidP="009D0DB3">
      <w:pPr>
        <w:numPr>
          <w:ilvl w:val="0"/>
          <w:numId w:val="19"/>
        </w:numPr>
        <w:tabs>
          <w:tab w:val="num" w:pos="284"/>
        </w:tabs>
        <w:overflowPunct/>
        <w:autoSpaceDE/>
        <w:autoSpaceDN/>
        <w:adjustRightInd/>
        <w:ind w:left="0" w:firstLine="0"/>
        <w:textAlignment w:val="auto"/>
        <w:rPr>
          <w:rFonts w:ascii="Calibri" w:hAnsi="Calibri" w:cs="Calibri"/>
          <w:sz w:val="21"/>
          <w:szCs w:val="21"/>
        </w:rPr>
      </w:pPr>
      <w:r w:rsidRPr="00FE4124">
        <w:rPr>
          <w:rFonts w:ascii="Calibri" w:hAnsi="Calibri" w:cs="Calibri"/>
          <w:sz w:val="21"/>
          <w:szCs w:val="21"/>
        </w:rPr>
        <w:t>przed rozpoczęciem robót;</w:t>
      </w:r>
    </w:p>
    <w:p w:rsidR="009D0DB3" w:rsidRPr="00FE4124" w:rsidRDefault="009D0DB3" w:rsidP="009D0DB3">
      <w:pPr>
        <w:numPr>
          <w:ilvl w:val="0"/>
          <w:numId w:val="21"/>
        </w:numPr>
        <w:tabs>
          <w:tab w:val="left" w:pos="851"/>
        </w:tabs>
        <w:overflowPunct/>
        <w:autoSpaceDE/>
        <w:autoSpaceDN/>
        <w:adjustRightInd/>
        <w:ind w:left="851" w:hanging="425"/>
        <w:textAlignment w:val="auto"/>
        <w:rPr>
          <w:rFonts w:ascii="Calibri" w:hAnsi="Calibri" w:cs="Calibri"/>
          <w:sz w:val="21"/>
          <w:szCs w:val="21"/>
        </w:rPr>
      </w:pPr>
      <w:r w:rsidRPr="00FE4124">
        <w:rPr>
          <w:rFonts w:ascii="Calibri" w:hAnsi="Calibri" w:cs="Calibri"/>
          <w:sz w:val="21"/>
          <w:szCs w:val="21"/>
        </w:rPr>
        <w:t>materiałów przewidzianych do wbudowania,</w:t>
      </w:r>
    </w:p>
    <w:p w:rsidR="009D0DB3" w:rsidRPr="00FE4124" w:rsidRDefault="009D0DB3" w:rsidP="009D0DB3">
      <w:pPr>
        <w:numPr>
          <w:ilvl w:val="0"/>
          <w:numId w:val="19"/>
        </w:numPr>
        <w:tabs>
          <w:tab w:val="num" w:pos="284"/>
        </w:tabs>
        <w:overflowPunct/>
        <w:autoSpaceDE/>
        <w:autoSpaceDN/>
        <w:adjustRightInd/>
        <w:ind w:left="0" w:firstLine="0"/>
        <w:textAlignment w:val="auto"/>
        <w:rPr>
          <w:rFonts w:ascii="Calibri" w:hAnsi="Calibri" w:cs="Calibri"/>
          <w:sz w:val="21"/>
          <w:szCs w:val="21"/>
        </w:rPr>
      </w:pPr>
      <w:r w:rsidRPr="00FE4124">
        <w:rPr>
          <w:rFonts w:ascii="Calibri" w:hAnsi="Calibri" w:cs="Calibri"/>
          <w:sz w:val="21"/>
          <w:szCs w:val="21"/>
        </w:rPr>
        <w:t xml:space="preserve">w trakcie robót </w:t>
      </w:r>
    </w:p>
    <w:p w:rsidR="009D0DB3" w:rsidRPr="00FE4124" w:rsidRDefault="009D0DB3" w:rsidP="009D0DB3">
      <w:pPr>
        <w:numPr>
          <w:ilvl w:val="0"/>
          <w:numId w:val="20"/>
        </w:numPr>
        <w:tabs>
          <w:tab w:val="left" w:pos="851"/>
        </w:tabs>
        <w:overflowPunct/>
        <w:autoSpaceDE/>
        <w:autoSpaceDN/>
        <w:adjustRightInd/>
        <w:ind w:left="993" w:hanging="567"/>
        <w:rPr>
          <w:rFonts w:ascii="Calibri" w:hAnsi="Calibri" w:cs="Calibri"/>
          <w:sz w:val="21"/>
          <w:szCs w:val="21"/>
        </w:rPr>
      </w:pPr>
      <w:r w:rsidRPr="00FE4124">
        <w:rPr>
          <w:rFonts w:ascii="Calibri" w:hAnsi="Calibri" w:cs="Calibri"/>
          <w:sz w:val="21"/>
          <w:szCs w:val="21"/>
        </w:rPr>
        <w:t xml:space="preserve">badania jakości stosowanych materiałów i wykonywanych  robót     </w:t>
      </w:r>
    </w:p>
    <w:p w:rsidR="009D0DB3" w:rsidRPr="00FE4124" w:rsidRDefault="009D0DB3" w:rsidP="009D0DB3">
      <w:pPr>
        <w:numPr>
          <w:ilvl w:val="0"/>
          <w:numId w:val="20"/>
        </w:numPr>
        <w:tabs>
          <w:tab w:val="num" w:pos="851"/>
        </w:tabs>
        <w:overflowPunct/>
        <w:autoSpaceDE/>
        <w:autoSpaceDN/>
        <w:adjustRightInd/>
        <w:ind w:left="993" w:hanging="567"/>
        <w:textAlignment w:val="auto"/>
        <w:rPr>
          <w:rFonts w:ascii="Calibri" w:hAnsi="Calibri" w:cs="Calibri"/>
          <w:sz w:val="21"/>
          <w:szCs w:val="21"/>
        </w:rPr>
      </w:pPr>
      <w:r w:rsidRPr="00FE4124">
        <w:rPr>
          <w:rFonts w:ascii="Calibri" w:hAnsi="Calibri" w:cs="Calibri"/>
          <w:sz w:val="21"/>
          <w:szCs w:val="21"/>
        </w:rPr>
        <w:t>badania sprawdzające do odbioru robót zanikających i ulegających zakryciu,</w:t>
      </w:r>
    </w:p>
    <w:p w:rsidR="009D0DB3" w:rsidRPr="00FE4124" w:rsidRDefault="009D0DB3" w:rsidP="009D0DB3">
      <w:pPr>
        <w:numPr>
          <w:ilvl w:val="0"/>
          <w:numId w:val="20"/>
        </w:numPr>
        <w:tabs>
          <w:tab w:val="num" w:pos="851"/>
        </w:tabs>
        <w:overflowPunct/>
        <w:autoSpaceDE/>
        <w:autoSpaceDN/>
        <w:adjustRightInd/>
        <w:ind w:left="993" w:hanging="567"/>
        <w:textAlignment w:val="auto"/>
        <w:rPr>
          <w:rFonts w:ascii="Calibri" w:hAnsi="Calibri" w:cs="Calibri"/>
          <w:sz w:val="21"/>
          <w:szCs w:val="21"/>
        </w:rPr>
      </w:pPr>
      <w:r w:rsidRPr="00FE4124">
        <w:rPr>
          <w:rFonts w:ascii="Calibri" w:hAnsi="Calibri" w:cs="Calibri"/>
          <w:sz w:val="21"/>
          <w:szCs w:val="21"/>
        </w:rPr>
        <w:t xml:space="preserve">badania i pomiary do odbioru ostatecznego </w:t>
      </w:r>
    </w:p>
    <w:p w:rsidR="009D0DB3" w:rsidRDefault="009D0DB3" w:rsidP="009D0DB3">
      <w:pPr>
        <w:overflowPunct/>
        <w:autoSpaceDE/>
        <w:autoSpaceDN/>
        <w:adjustRightInd/>
        <w:rPr>
          <w:rFonts w:ascii="Calibri" w:hAnsi="Calibri" w:cs="Calibri"/>
          <w:sz w:val="21"/>
          <w:szCs w:val="21"/>
        </w:rPr>
      </w:pPr>
      <w:r w:rsidRPr="00FE4124">
        <w:rPr>
          <w:rFonts w:ascii="Calibri" w:hAnsi="Calibri" w:cs="Calibri"/>
          <w:sz w:val="21"/>
          <w:szCs w:val="21"/>
        </w:rPr>
        <w:t xml:space="preserve">W czasie trwania budowy próbki należy dostarczać sukcesywnie w miarę postępu robót. </w:t>
      </w:r>
    </w:p>
    <w:p w:rsidR="00D040F8" w:rsidRPr="00FE4124" w:rsidRDefault="00D040F8" w:rsidP="009D0DB3">
      <w:pPr>
        <w:overflowPunct/>
        <w:autoSpaceDE/>
        <w:autoSpaceDN/>
        <w:adjustRightInd/>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90" w:name="_Toc374795218"/>
      <w:r w:rsidRPr="00FE4124">
        <w:rPr>
          <w:rFonts w:ascii="Calibri" w:hAnsi="Calibri" w:cs="Calibri"/>
          <w:sz w:val="21"/>
          <w:szCs w:val="21"/>
        </w:rPr>
        <w:lastRenderedPageBreak/>
        <w:t>8.3. Odbiór częściowy</w:t>
      </w:r>
      <w:bookmarkEnd w:id="90"/>
    </w:p>
    <w:p w:rsidR="009D0DB3" w:rsidRDefault="009D0DB3" w:rsidP="009D0DB3">
      <w:pPr>
        <w:pStyle w:val="tekstost"/>
        <w:rPr>
          <w:rFonts w:ascii="Calibri" w:hAnsi="Calibri" w:cs="Calibri"/>
          <w:sz w:val="21"/>
          <w:szCs w:val="21"/>
        </w:rPr>
      </w:pPr>
      <w:r w:rsidRPr="00FE4124">
        <w:rPr>
          <w:rFonts w:ascii="Calibri" w:hAnsi="Calibri" w:cs="Calibri"/>
          <w:sz w:val="21"/>
          <w:szCs w:val="21"/>
        </w:rPr>
        <w:tab/>
        <w:t>Odbiór  częściowy polega na ocenie ilości i jakości wykonanych części robót. Odbioru częściowego robót dokonuje się wg zasad jak przy odbiorze ostatecznym robót. Odbioru robót dokonuje Inżynier/Kierownik projektu.</w:t>
      </w:r>
    </w:p>
    <w:p w:rsidR="00D040F8" w:rsidRPr="00FE4124" w:rsidRDefault="00D040F8" w:rsidP="009D0DB3">
      <w:pPr>
        <w:pStyle w:val="tekstost"/>
        <w:rPr>
          <w:rFonts w:ascii="Calibri" w:hAnsi="Calibri" w:cs="Calibri"/>
          <w:sz w:val="21"/>
          <w:szCs w:val="21"/>
        </w:rPr>
      </w:pPr>
    </w:p>
    <w:p w:rsidR="009D0DB3" w:rsidRPr="00FE4124" w:rsidRDefault="009D0DB3" w:rsidP="009D0DB3">
      <w:pPr>
        <w:pStyle w:val="Nagwek2"/>
        <w:rPr>
          <w:rFonts w:ascii="Calibri" w:hAnsi="Calibri" w:cs="Calibri"/>
          <w:sz w:val="21"/>
          <w:szCs w:val="21"/>
        </w:rPr>
      </w:pPr>
      <w:bookmarkStart w:id="91" w:name="_Toc374795219"/>
      <w:r w:rsidRPr="00FE4124">
        <w:rPr>
          <w:rFonts w:ascii="Calibri" w:hAnsi="Calibri" w:cs="Calibri"/>
          <w:sz w:val="21"/>
          <w:szCs w:val="21"/>
        </w:rPr>
        <w:t>8.4. Odbiór ostateczny robót</w:t>
      </w:r>
      <w:bookmarkEnd w:id="91"/>
    </w:p>
    <w:p w:rsidR="009D0DB3" w:rsidRPr="00FE4124" w:rsidRDefault="009D0DB3" w:rsidP="009D0DB3">
      <w:pPr>
        <w:spacing w:after="60"/>
        <w:rPr>
          <w:rFonts w:ascii="Calibri" w:hAnsi="Calibri" w:cs="Calibri"/>
          <w:b/>
          <w:sz w:val="21"/>
          <w:szCs w:val="21"/>
        </w:rPr>
      </w:pPr>
      <w:r w:rsidRPr="00FE4124">
        <w:rPr>
          <w:rFonts w:ascii="Calibri" w:hAnsi="Calibri" w:cs="Calibri"/>
          <w:b/>
          <w:sz w:val="21"/>
          <w:szCs w:val="21"/>
        </w:rPr>
        <w:t>8.4.1. Zasady odbioru ostatecznego robót</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Odbiór ostateczny polega na finalnej ocenie rzeczywistego wykonania robót w odniesieniu do ich ilości, jakości i wartości.</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Całkowite zakończenie robót oraz gotowość do odbioru ostatecznego będzie stwierdzona przez Wykonawcę wpisem do dziennika budowy z bezzwłocznym powiadomieniem na piśmie o tym fakcie Inżyniera/Kierownika projektu.</w:t>
      </w:r>
    </w:p>
    <w:p w:rsidR="00D040F8" w:rsidRDefault="00D040F8" w:rsidP="009D0DB3">
      <w:pPr>
        <w:overflowPunct/>
        <w:autoSpaceDE/>
        <w:autoSpaceDN/>
        <w:adjustRightInd/>
        <w:ind w:firstLine="709"/>
        <w:rPr>
          <w:rFonts w:ascii="Calibri" w:hAnsi="Calibri" w:cs="Calibri"/>
          <w:sz w:val="21"/>
          <w:szCs w:val="21"/>
        </w:rPr>
      </w:pP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Zakończenie robót musi być potwierdzone przez Inspektora wpisem do dziennika budowy (robót).</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Warunkami pozwalającymi na dokonanie potwierdzającego wpisu są;</w:t>
      </w:r>
    </w:p>
    <w:p w:rsidR="009D0DB3" w:rsidRPr="00FE4124" w:rsidRDefault="009D0DB3" w:rsidP="009D0DB3">
      <w:pPr>
        <w:numPr>
          <w:ilvl w:val="0"/>
          <w:numId w:val="22"/>
        </w:numPr>
        <w:tabs>
          <w:tab w:val="clear" w:pos="1212"/>
          <w:tab w:val="num" w:pos="-207"/>
          <w:tab w:val="num" w:pos="1843"/>
        </w:tabs>
        <w:overflowPunct/>
        <w:autoSpaceDE/>
        <w:autoSpaceDN/>
        <w:adjustRightInd/>
        <w:ind w:left="1843" w:hanging="567"/>
        <w:textAlignment w:val="auto"/>
        <w:rPr>
          <w:rFonts w:ascii="Calibri" w:hAnsi="Calibri" w:cs="Calibri"/>
          <w:sz w:val="21"/>
          <w:szCs w:val="21"/>
        </w:rPr>
      </w:pPr>
      <w:r w:rsidRPr="00FE4124">
        <w:rPr>
          <w:rFonts w:ascii="Calibri" w:hAnsi="Calibri" w:cs="Calibri"/>
          <w:sz w:val="21"/>
          <w:szCs w:val="21"/>
        </w:rPr>
        <w:t xml:space="preserve">przekazanie Inspektorowi </w:t>
      </w:r>
      <w:proofErr w:type="spellStart"/>
      <w:r w:rsidRPr="00FE4124">
        <w:rPr>
          <w:rFonts w:ascii="Calibri" w:hAnsi="Calibri" w:cs="Calibri"/>
          <w:sz w:val="21"/>
          <w:szCs w:val="21"/>
        </w:rPr>
        <w:t>kpl</w:t>
      </w:r>
      <w:proofErr w:type="spellEnd"/>
      <w:r w:rsidRPr="00FE4124">
        <w:rPr>
          <w:rFonts w:ascii="Calibri" w:hAnsi="Calibri" w:cs="Calibri"/>
          <w:sz w:val="21"/>
          <w:szCs w:val="21"/>
        </w:rPr>
        <w:t xml:space="preserve">. badań i pomiarów wymagane przez odpowiednie asortyment SST do odbioru ostatecznego robót, </w:t>
      </w:r>
    </w:p>
    <w:p w:rsidR="009D0DB3" w:rsidRPr="00FE4124" w:rsidRDefault="009D0DB3" w:rsidP="009D0DB3">
      <w:pPr>
        <w:numPr>
          <w:ilvl w:val="0"/>
          <w:numId w:val="22"/>
        </w:numPr>
        <w:tabs>
          <w:tab w:val="num" w:pos="1843"/>
        </w:tabs>
        <w:overflowPunct/>
        <w:autoSpaceDE/>
        <w:autoSpaceDN/>
        <w:adjustRightInd/>
        <w:ind w:left="1560" w:hanging="284"/>
        <w:textAlignment w:val="auto"/>
        <w:rPr>
          <w:rFonts w:ascii="Calibri" w:hAnsi="Calibri" w:cs="Calibri"/>
          <w:sz w:val="21"/>
          <w:szCs w:val="21"/>
        </w:rPr>
      </w:pPr>
      <w:r w:rsidRPr="00FE4124">
        <w:rPr>
          <w:rFonts w:ascii="Calibri" w:hAnsi="Calibri" w:cs="Calibri"/>
          <w:sz w:val="21"/>
          <w:szCs w:val="21"/>
        </w:rPr>
        <w:t>uzyskanie pozytywnych badań i pomiarów,</w:t>
      </w:r>
    </w:p>
    <w:p w:rsidR="00D040F8" w:rsidRDefault="009D0DB3" w:rsidP="009D0DB3">
      <w:pPr>
        <w:rPr>
          <w:rFonts w:ascii="Calibri" w:hAnsi="Calibri" w:cs="Calibri"/>
          <w:sz w:val="21"/>
          <w:szCs w:val="21"/>
        </w:rPr>
      </w:pPr>
      <w:r w:rsidRPr="00FE4124">
        <w:rPr>
          <w:rFonts w:ascii="Calibri" w:hAnsi="Calibri" w:cs="Calibri"/>
          <w:sz w:val="21"/>
          <w:szCs w:val="21"/>
        </w:rPr>
        <w:tab/>
      </w:r>
    </w:p>
    <w:p w:rsidR="009D0DB3" w:rsidRPr="00FE4124" w:rsidRDefault="009D0DB3" w:rsidP="00D040F8">
      <w:pPr>
        <w:ind w:firstLine="708"/>
        <w:rPr>
          <w:rFonts w:ascii="Calibri" w:hAnsi="Calibri" w:cs="Calibri"/>
          <w:sz w:val="21"/>
          <w:szCs w:val="21"/>
        </w:rPr>
      </w:pPr>
      <w:r w:rsidRPr="00FE4124">
        <w:rPr>
          <w:rFonts w:ascii="Calibri" w:hAnsi="Calibri" w:cs="Calibri"/>
          <w:sz w:val="21"/>
          <w:szCs w:val="21"/>
        </w:rPr>
        <w:t>Odbiór ostateczny robót nastąpi w terminie ustalonym w dokumentach umowy, licząc od dnia potwierdzenia przez Inżyniera/Kierownika projektu zakończenia robót i przyjęcia dokumentów, o których mowa w punkcie 8.4.2.</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9D0DB3" w:rsidRPr="00FE4124" w:rsidRDefault="009D0DB3" w:rsidP="009D0DB3">
      <w:pPr>
        <w:overflowPunct/>
        <w:autoSpaceDE/>
        <w:autoSpaceDN/>
        <w:adjustRightInd/>
        <w:ind w:firstLine="709"/>
        <w:rPr>
          <w:rFonts w:ascii="Calibri" w:hAnsi="Calibri" w:cs="Calibri"/>
          <w:sz w:val="21"/>
          <w:szCs w:val="21"/>
        </w:rPr>
      </w:pPr>
      <w:r w:rsidRPr="00FE4124">
        <w:rPr>
          <w:rFonts w:ascii="Calibri" w:hAnsi="Calibri" w:cs="Calibri"/>
          <w:sz w:val="21"/>
          <w:szCs w:val="21"/>
        </w:rPr>
        <w:t>Odbierający dokonuje odbioru ostatecznego robót, jeżeli ich jakość i ilość w poszczególnych asortymentach jest zgodna z warunkami umowy, SST, oraz ustaleniami i poleceniami Inspektora.</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 toku odbioru ostatecznego robót komisja zapozna się z realizacją ustaleń przyjętych w trakcie odbiorów robót zanikających i ulegających zakryciu, zwłaszcza w zakresie wykonania robót uzupełniających i robót poprawkowych.</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 przypadkach niewykonania wyznaczonych robót poprawkowych lub robót uzupełniających w warstwie ścieralnej lub robotach wykończeniowych, komisja przerwie swoje czynności i ustali nowy termin odbioru ostatecznego.</w:t>
      </w:r>
    </w:p>
    <w:p w:rsidR="009D0DB3" w:rsidRDefault="009D0DB3" w:rsidP="009D0DB3">
      <w:pPr>
        <w:spacing w:after="60"/>
        <w:rPr>
          <w:rFonts w:ascii="Calibri" w:hAnsi="Calibri" w:cs="Calibri"/>
          <w:sz w:val="21"/>
          <w:szCs w:val="21"/>
        </w:rPr>
      </w:pPr>
      <w:r w:rsidRPr="00FE4124">
        <w:rPr>
          <w:rFonts w:ascii="Calibri" w:hAnsi="Calibri" w:cs="Calibri"/>
          <w:sz w:val="21"/>
          <w:szCs w:val="21"/>
        </w:rP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1916D0" w:rsidRPr="00FE4124" w:rsidRDefault="001916D0" w:rsidP="009D0DB3">
      <w:pPr>
        <w:spacing w:after="60"/>
        <w:rPr>
          <w:rFonts w:ascii="Calibri" w:hAnsi="Calibri" w:cs="Calibri"/>
          <w:sz w:val="21"/>
          <w:szCs w:val="21"/>
        </w:rPr>
      </w:pPr>
    </w:p>
    <w:p w:rsidR="009D0DB3" w:rsidRPr="00FE4124" w:rsidRDefault="009D0DB3" w:rsidP="009D0DB3">
      <w:pPr>
        <w:pStyle w:val="Nagwek3"/>
        <w:rPr>
          <w:rFonts w:ascii="Calibri" w:hAnsi="Calibri" w:cs="Calibri"/>
          <w:b/>
          <w:sz w:val="21"/>
          <w:szCs w:val="21"/>
        </w:rPr>
      </w:pPr>
      <w:bookmarkStart w:id="92" w:name="_Toc412518599"/>
      <w:bookmarkStart w:id="93" w:name="_Toc374795220"/>
      <w:r w:rsidRPr="00FE4124">
        <w:rPr>
          <w:rFonts w:ascii="Calibri" w:hAnsi="Calibri" w:cs="Calibri"/>
          <w:b/>
          <w:sz w:val="21"/>
          <w:szCs w:val="21"/>
        </w:rPr>
        <w:t>8.4.2. Dokumenty do odbioru ostatecznego</w:t>
      </w:r>
      <w:bookmarkEnd w:id="92"/>
      <w:bookmarkEnd w:id="93"/>
    </w:p>
    <w:p w:rsidR="009D0DB3" w:rsidRPr="00FE4124" w:rsidRDefault="009D0DB3" w:rsidP="009D0DB3">
      <w:pPr>
        <w:rPr>
          <w:rFonts w:ascii="Calibri" w:hAnsi="Calibri" w:cs="Calibri"/>
          <w:sz w:val="21"/>
          <w:szCs w:val="21"/>
        </w:rPr>
      </w:pPr>
      <w:r w:rsidRPr="00FE4124">
        <w:rPr>
          <w:rFonts w:ascii="Calibri" w:hAnsi="Calibri" w:cs="Calibri"/>
          <w:sz w:val="21"/>
          <w:szCs w:val="21"/>
        </w:rPr>
        <w:tab/>
        <w:t>Podstawowym dokumentem do dokonania odbioru ostatecznego robót jest protokół odbioru ostatecznego robót sporządzony wg wzoru ustalonego przez Zamawiającego.</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Do odbioru ostatecznego Wykonawca jest zobowiązany przygotować następujące dokumenty:</w:t>
      </w:r>
    </w:p>
    <w:p w:rsidR="009D0DB3" w:rsidRPr="00FE4124" w:rsidRDefault="009D0DB3" w:rsidP="009D0DB3">
      <w:pPr>
        <w:numPr>
          <w:ilvl w:val="0"/>
          <w:numId w:val="10"/>
        </w:numPr>
        <w:rPr>
          <w:rFonts w:ascii="Calibri" w:hAnsi="Calibri" w:cs="Calibri"/>
          <w:sz w:val="21"/>
          <w:szCs w:val="21"/>
        </w:rPr>
      </w:pPr>
      <w:r w:rsidRPr="00FE4124">
        <w:rPr>
          <w:rFonts w:ascii="Calibri" w:hAnsi="Calibri" w:cs="Calibri"/>
          <w:sz w:val="21"/>
          <w:szCs w:val="21"/>
        </w:rPr>
        <w:t>dokumentację projektową podstawową z naniesionymi zmianami oraz dodatkową, jeśli została sporządzona w trakcie realizacji umowy,</w:t>
      </w:r>
    </w:p>
    <w:p w:rsidR="009D0DB3" w:rsidRPr="00FE4124" w:rsidRDefault="009D0DB3" w:rsidP="009D0DB3">
      <w:pPr>
        <w:numPr>
          <w:ilvl w:val="0"/>
          <w:numId w:val="10"/>
        </w:numPr>
        <w:rPr>
          <w:rFonts w:ascii="Calibri" w:hAnsi="Calibri" w:cs="Calibri"/>
          <w:sz w:val="21"/>
          <w:szCs w:val="21"/>
        </w:rPr>
      </w:pPr>
      <w:r w:rsidRPr="00FE4124">
        <w:rPr>
          <w:rFonts w:ascii="Calibri" w:hAnsi="Calibri" w:cs="Calibri"/>
          <w:sz w:val="21"/>
          <w:szCs w:val="21"/>
        </w:rPr>
        <w:t>szczegółowe specyfikacje techniczne (podstawowe z dokumentów umowy i ew. uzupełniające lub zamienne),</w:t>
      </w:r>
    </w:p>
    <w:p w:rsidR="009D0DB3" w:rsidRPr="00FE4124" w:rsidRDefault="009D0DB3" w:rsidP="009D0DB3">
      <w:pPr>
        <w:numPr>
          <w:ilvl w:val="0"/>
          <w:numId w:val="10"/>
        </w:numPr>
        <w:rPr>
          <w:rFonts w:ascii="Calibri" w:hAnsi="Calibri" w:cs="Calibri"/>
          <w:sz w:val="21"/>
          <w:szCs w:val="21"/>
        </w:rPr>
      </w:pPr>
      <w:r w:rsidRPr="00FE4124">
        <w:rPr>
          <w:rFonts w:ascii="Calibri" w:hAnsi="Calibri" w:cs="Calibri"/>
          <w:sz w:val="21"/>
          <w:szCs w:val="21"/>
        </w:rPr>
        <w:t>recepty i ustalenia technologiczne,</w:t>
      </w:r>
    </w:p>
    <w:p w:rsidR="009D0DB3" w:rsidRPr="00FE4124" w:rsidRDefault="009D0DB3" w:rsidP="009D0DB3">
      <w:pPr>
        <w:numPr>
          <w:ilvl w:val="0"/>
          <w:numId w:val="10"/>
        </w:numPr>
        <w:rPr>
          <w:rFonts w:ascii="Calibri" w:hAnsi="Calibri" w:cs="Calibri"/>
          <w:sz w:val="21"/>
          <w:szCs w:val="21"/>
        </w:rPr>
      </w:pPr>
      <w:r w:rsidRPr="00FE4124">
        <w:rPr>
          <w:rFonts w:ascii="Calibri" w:hAnsi="Calibri" w:cs="Calibri"/>
          <w:sz w:val="21"/>
          <w:szCs w:val="21"/>
        </w:rPr>
        <w:lastRenderedPageBreak/>
        <w:t>dzienniki budowy i książki obmiarów (oryginały),</w:t>
      </w:r>
    </w:p>
    <w:p w:rsidR="009D0DB3" w:rsidRPr="00FE4124" w:rsidRDefault="009D0DB3" w:rsidP="009D0DB3">
      <w:pPr>
        <w:numPr>
          <w:ilvl w:val="0"/>
          <w:numId w:val="10"/>
        </w:numPr>
        <w:rPr>
          <w:rFonts w:ascii="Calibri" w:hAnsi="Calibri" w:cs="Calibri"/>
          <w:sz w:val="21"/>
          <w:szCs w:val="21"/>
        </w:rPr>
      </w:pPr>
      <w:r w:rsidRPr="00FE4124">
        <w:rPr>
          <w:rFonts w:ascii="Calibri" w:hAnsi="Calibri" w:cs="Calibri"/>
          <w:sz w:val="21"/>
          <w:szCs w:val="21"/>
        </w:rPr>
        <w:t>wyniki pomiarów kontrolnych oraz badań i oznaczeń laboratoryjnych, zgodne z SST  i ew. PZJ,</w:t>
      </w:r>
    </w:p>
    <w:p w:rsidR="009D0DB3" w:rsidRPr="00FE4124" w:rsidRDefault="009D0DB3" w:rsidP="009D0DB3">
      <w:pPr>
        <w:numPr>
          <w:ilvl w:val="0"/>
          <w:numId w:val="10"/>
        </w:numPr>
        <w:rPr>
          <w:rFonts w:ascii="Calibri" w:hAnsi="Calibri" w:cs="Calibri"/>
          <w:sz w:val="21"/>
          <w:szCs w:val="21"/>
        </w:rPr>
      </w:pPr>
      <w:r w:rsidRPr="00FE4124">
        <w:rPr>
          <w:rFonts w:ascii="Calibri" w:hAnsi="Calibri" w:cs="Calibri"/>
          <w:sz w:val="21"/>
          <w:szCs w:val="21"/>
        </w:rPr>
        <w:t>deklaracje zgodności lub certyfikaty zgodności wbudowanych materiałów zgodnie z SST i ew. PZJ,</w:t>
      </w:r>
    </w:p>
    <w:p w:rsidR="009D0DB3" w:rsidRPr="00FE4124" w:rsidRDefault="009D0DB3" w:rsidP="009D0DB3">
      <w:pPr>
        <w:numPr>
          <w:ilvl w:val="0"/>
          <w:numId w:val="10"/>
        </w:numPr>
        <w:rPr>
          <w:rFonts w:ascii="Calibri" w:hAnsi="Calibri" w:cs="Calibri"/>
          <w:sz w:val="21"/>
          <w:szCs w:val="21"/>
        </w:rPr>
      </w:pPr>
      <w:r w:rsidRPr="00FE4124">
        <w:rPr>
          <w:rFonts w:ascii="Calibri" w:hAnsi="Calibri" w:cs="Calibri"/>
          <w:sz w:val="21"/>
          <w:szCs w:val="21"/>
        </w:rPr>
        <w:t>opinię technologiczną sporządzoną na podstawie wszystkich wyników badań i pomiarów załączonych do dokumentów odbioru, wykonanych zgodnie z SST i PZJ,</w:t>
      </w:r>
    </w:p>
    <w:p w:rsidR="009D0DB3" w:rsidRPr="00FE4124" w:rsidRDefault="009D0DB3" w:rsidP="009D0DB3">
      <w:pPr>
        <w:numPr>
          <w:ilvl w:val="0"/>
          <w:numId w:val="10"/>
        </w:numPr>
        <w:rPr>
          <w:rFonts w:ascii="Calibri" w:hAnsi="Calibri" w:cs="Calibri"/>
          <w:sz w:val="21"/>
          <w:szCs w:val="21"/>
        </w:rPr>
      </w:pPr>
      <w:r w:rsidRPr="00FE4124">
        <w:rPr>
          <w:rFonts w:ascii="Calibri" w:hAnsi="Calibri" w:cs="Calibri"/>
          <w:sz w:val="21"/>
          <w:szCs w:val="21"/>
        </w:rPr>
        <w:t>rysunki (dokumentacje) na wykonanie robót towarzyszących (np. na przełożenie linii telefonicznej, energetycznej, gazowej, oświetlenia itp.) oraz protokoły odbioru i przekazania tych robót właścicielom urządzeń,</w:t>
      </w:r>
    </w:p>
    <w:p w:rsidR="009D0DB3" w:rsidRPr="00FE4124" w:rsidRDefault="009D0DB3" w:rsidP="009D0DB3">
      <w:pPr>
        <w:numPr>
          <w:ilvl w:val="0"/>
          <w:numId w:val="10"/>
        </w:numPr>
        <w:rPr>
          <w:rFonts w:ascii="Calibri" w:hAnsi="Calibri" w:cs="Calibri"/>
          <w:sz w:val="21"/>
          <w:szCs w:val="21"/>
        </w:rPr>
      </w:pPr>
      <w:r w:rsidRPr="00FE4124">
        <w:rPr>
          <w:rFonts w:ascii="Calibri" w:hAnsi="Calibri" w:cs="Calibri"/>
          <w:sz w:val="21"/>
          <w:szCs w:val="21"/>
        </w:rPr>
        <w:t>geodezyjną inwentaryzację powykonawczą robót i sieci uzbrojenia terenu,</w:t>
      </w:r>
    </w:p>
    <w:p w:rsidR="009D0DB3" w:rsidRPr="00FE4124" w:rsidRDefault="009D0DB3" w:rsidP="009D0DB3">
      <w:pPr>
        <w:numPr>
          <w:ilvl w:val="0"/>
          <w:numId w:val="10"/>
        </w:numPr>
        <w:rPr>
          <w:rFonts w:ascii="Calibri" w:hAnsi="Calibri" w:cs="Calibri"/>
          <w:sz w:val="21"/>
          <w:szCs w:val="21"/>
        </w:rPr>
      </w:pPr>
      <w:r w:rsidRPr="00FE4124">
        <w:rPr>
          <w:rFonts w:ascii="Calibri" w:hAnsi="Calibri" w:cs="Calibri"/>
          <w:sz w:val="21"/>
          <w:szCs w:val="21"/>
        </w:rPr>
        <w:t>kopię mapy zasadniczej powstałej w wyniku geodezyjnej inwentaryzacji powykonawczej.</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 przypadku, gdy wg komisji, roboty pod względem przygotowania dokumentacyjnego nie będą gotowe do odbioru ostatecznego, komisja w porozumieniu z Wykonawcą wyznaczy ponowny termin odbioru ostatecznego robót.</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Wszystkie zarządzone przez komisję roboty poprawkowe lub uzupełniające będą zestawione wg wzoru ustalonego przez Zamawiającego.</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Termin wykonania robót poprawkowych i robót uzupełniających wyznaczy komisja.</w:t>
      </w:r>
    </w:p>
    <w:p w:rsidR="009D0DB3" w:rsidRPr="00FE4124" w:rsidRDefault="009D0DB3" w:rsidP="009D0DB3">
      <w:pPr>
        <w:pStyle w:val="Nagwek2"/>
        <w:rPr>
          <w:rFonts w:ascii="Calibri" w:hAnsi="Calibri" w:cs="Calibri"/>
          <w:sz w:val="21"/>
          <w:szCs w:val="21"/>
        </w:rPr>
      </w:pPr>
      <w:bookmarkStart w:id="94" w:name="_Toc374795221"/>
      <w:r w:rsidRPr="00FE4124">
        <w:rPr>
          <w:rFonts w:ascii="Calibri" w:hAnsi="Calibri" w:cs="Calibri"/>
          <w:sz w:val="21"/>
          <w:szCs w:val="21"/>
        </w:rPr>
        <w:t>8.5. Odbiór pogwarancyjny</w:t>
      </w:r>
      <w:bookmarkEnd w:id="94"/>
    </w:p>
    <w:p w:rsidR="009D0DB3" w:rsidRPr="00FE4124" w:rsidRDefault="009D0DB3" w:rsidP="009D0DB3">
      <w:pPr>
        <w:pStyle w:val="tekstost"/>
        <w:rPr>
          <w:rFonts w:ascii="Calibri" w:hAnsi="Calibri" w:cs="Calibri"/>
          <w:sz w:val="21"/>
          <w:szCs w:val="21"/>
        </w:rPr>
      </w:pPr>
      <w:r w:rsidRPr="00FE4124">
        <w:rPr>
          <w:rFonts w:ascii="Calibri" w:hAnsi="Calibri" w:cs="Calibri"/>
          <w:sz w:val="21"/>
          <w:szCs w:val="21"/>
        </w:rPr>
        <w:tab/>
        <w:t>Odbiór pogwarancyjny polega na ocenie wykonanych robót związanych z usunięciem wad stwierdzonych przy odbiorze ostatecznym i zaistniałych w okresie gwarancyjnym.</w:t>
      </w:r>
    </w:p>
    <w:p w:rsidR="009D0DB3" w:rsidRPr="00FE4124" w:rsidRDefault="009D0DB3" w:rsidP="009D0DB3">
      <w:pPr>
        <w:rPr>
          <w:rFonts w:ascii="Calibri" w:hAnsi="Calibri" w:cs="Calibri"/>
          <w:sz w:val="21"/>
          <w:szCs w:val="21"/>
        </w:rPr>
      </w:pPr>
      <w:r w:rsidRPr="00FE4124">
        <w:rPr>
          <w:rFonts w:ascii="Calibri" w:hAnsi="Calibri" w:cs="Calibri"/>
          <w:sz w:val="21"/>
          <w:szCs w:val="21"/>
        </w:rPr>
        <w:tab/>
        <w:t>Odbiór pogwarancyjny będzie dokonany na podstawie oceny wizualnej obiektu z uwzględnieniem zasad opisanych w punkcie 8.4 „Odbiór ostateczny robót”.</w:t>
      </w:r>
    </w:p>
    <w:p w:rsidR="009D0DB3" w:rsidRDefault="009D0DB3" w:rsidP="009D0DB3">
      <w:pPr>
        <w:tabs>
          <w:tab w:val="left" w:pos="-1725"/>
          <w:tab w:val="left" w:pos="-1005"/>
          <w:tab w:val="left" w:pos="-285"/>
          <w:tab w:val="left" w:pos="709"/>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Calibri" w:hAnsi="Calibri" w:cs="Calibri"/>
          <w:spacing w:val="-3"/>
          <w:sz w:val="21"/>
          <w:szCs w:val="21"/>
        </w:rPr>
      </w:pPr>
      <w:r w:rsidRPr="00FE4124">
        <w:rPr>
          <w:rFonts w:ascii="Calibri" w:hAnsi="Calibri" w:cs="Calibri"/>
          <w:spacing w:val="-3"/>
          <w:sz w:val="21"/>
          <w:szCs w:val="21"/>
        </w:rPr>
        <w:tab/>
        <w:t>Wykonawca jest zobowiązany do opracowania i przekazania Zamawiającemu Operatu z przeprowadzonych pomiarów odkształceń i przemieszczeń obiektów inżynieryjnych w trakcie prowadzonych prac oraz w okresie gwarancyjnym.</w:t>
      </w:r>
    </w:p>
    <w:p w:rsidR="001E5469" w:rsidRPr="00FE4124" w:rsidRDefault="001E5469" w:rsidP="009D0DB3">
      <w:pPr>
        <w:tabs>
          <w:tab w:val="left" w:pos="-1725"/>
          <w:tab w:val="left" w:pos="-1005"/>
          <w:tab w:val="left" w:pos="-285"/>
          <w:tab w:val="left" w:pos="709"/>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rPr>
          <w:rFonts w:ascii="Calibri" w:hAnsi="Calibri" w:cs="Calibri"/>
          <w:spacing w:val="-3"/>
          <w:sz w:val="21"/>
          <w:szCs w:val="21"/>
        </w:rPr>
      </w:pPr>
    </w:p>
    <w:p w:rsidR="009D0DB3" w:rsidRPr="00FE4124" w:rsidRDefault="009D0DB3" w:rsidP="009D0DB3">
      <w:pPr>
        <w:pStyle w:val="Nagwek1"/>
        <w:rPr>
          <w:rFonts w:ascii="Calibri" w:hAnsi="Calibri" w:cs="Calibri"/>
          <w:sz w:val="21"/>
          <w:szCs w:val="21"/>
        </w:rPr>
      </w:pPr>
      <w:bookmarkStart w:id="95" w:name="_Toc416830706"/>
      <w:bookmarkStart w:id="96" w:name="_Toc6881287"/>
      <w:bookmarkStart w:id="97" w:name="_Toc6882160"/>
      <w:bookmarkStart w:id="98" w:name="_Toc374795222"/>
      <w:r w:rsidRPr="00FE4124">
        <w:rPr>
          <w:rFonts w:ascii="Calibri" w:hAnsi="Calibri" w:cs="Calibri"/>
          <w:sz w:val="21"/>
          <w:szCs w:val="21"/>
        </w:rPr>
        <w:t>9. podstawa płatności</w:t>
      </w:r>
      <w:bookmarkEnd w:id="95"/>
      <w:bookmarkEnd w:id="96"/>
      <w:bookmarkEnd w:id="97"/>
      <w:bookmarkEnd w:id="98"/>
    </w:p>
    <w:p w:rsidR="009D0DB3" w:rsidRPr="00FE4124" w:rsidRDefault="009D0DB3" w:rsidP="009D0DB3">
      <w:pPr>
        <w:pStyle w:val="Nagwek2"/>
        <w:rPr>
          <w:rFonts w:ascii="Calibri" w:hAnsi="Calibri" w:cs="Calibri"/>
          <w:sz w:val="21"/>
          <w:szCs w:val="21"/>
        </w:rPr>
      </w:pPr>
      <w:bookmarkStart w:id="99" w:name="_Toc374795223"/>
      <w:r w:rsidRPr="00FE4124">
        <w:rPr>
          <w:rFonts w:ascii="Calibri" w:hAnsi="Calibri" w:cs="Calibri"/>
          <w:sz w:val="21"/>
          <w:szCs w:val="21"/>
        </w:rPr>
        <w:t>9.1. Ustalenia ogólne</w:t>
      </w:r>
      <w:bookmarkEnd w:id="99"/>
    </w:p>
    <w:p w:rsidR="00683725" w:rsidRPr="00683725" w:rsidRDefault="00683725" w:rsidP="00FB4BB2">
      <w:pPr>
        <w:ind w:firstLine="708"/>
        <w:rPr>
          <w:rFonts w:asciiTheme="minorHAnsi" w:hAnsiTheme="minorHAnsi" w:cstheme="minorHAnsi"/>
          <w:sz w:val="21"/>
          <w:szCs w:val="21"/>
        </w:rPr>
      </w:pPr>
      <w:bookmarkStart w:id="100" w:name="_Toc374795224"/>
      <w:r w:rsidRPr="00683725">
        <w:rPr>
          <w:rFonts w:asciiTheme="minorHAnsi" w:hAnsiTheme="minorHAnsi" w:cstheme="minorHAnsi"/>
          <w:sz w:val="21"/>
          <w:szCs w:val="21"/>
        </w:rPr>
        <w:t>Podstawą płatności jest cena jednostkowa skalkulowana przez Wykonawcę za jednostkę obmiarową ustaloną dla danej pozycji kosztorysu.</w:t>
      </w:r>
    </w:p>
    <w:p w:rsidR="00683725" w:rsidRPr="00683725" w:rsidRDefault="00683725" w:rsidP="00FB4BB2">
      <w:pPr>
        <w:ind w:firstLine="708"/>
        <w:rPr>
          <w:rFonts w:asciiTheme="minorHAnsi" w:hAnsiTheme="minorHAnsi" w:cstheme="minorHAnsi"/>
          <w:sz w:val="21"/>
          <w:szCs w:val="21"/>
        </w:rPr>
      </w:pPr>
      <w:r w:rsidRPr="00683725">
        <w:rPr>
          <w:rFonts w:asciiTheme="minorHAnsi" w:hAnsiTheme="minorHAnsi" w:cstheme="minorHAnsi"/>
          <w:sz w:val="21"/>
          <w:szCs w:val="21"/>
        </w:rPr>
        <w:t>Dla pozycji kosztorysowych wycenionych ryczałtowo podstawą płatności jest wartość (kwota) podana przez Wykonawcę w danej pozycji kosztorysu.</w:t>
      </w:r>
    </w:p>
    <w:p w:rsidR="00683725" w:rsidRPr="00683725" w:rsidRDefault="00683725" w:rsidP="00FB4BB2">
      <w:pPr>
        <w:ind w:firstLine="708"/>
        <w:rPr>
          <w:rFonts w:asciiTheme="minorHAnsi" w:hAnsiTheme="minorHAnsi" w:cstheme="minorHAnsi"/>
          <w:sz w:val="21"/>
          <w:szCs w:val="21"/>
        </w:rPr>
      </w:pPr>
      <w:r w:rsidRPr="00683725">
        <w:rPr>
          <w:rFonts w:asciiTheme="minorHAnsi" w:hAnsiTheme="minorHAnsi" w:cstheme="minorHAnsi"/>
          <w:sz w:val="21"/>
          <w:szCs w:val="21"/>
        </w:rPr>
        <w:t>Cena jednostkowa lub kwota ryczałtowa pozycji kosztorysowej będzie uwzględniać wszystkie czynności, wymagania i badania składające się na jej wykonanie, określone dla tej roboty w SST i w dokumentacji projektowej.</w:t>
      </w:r>
    </w:p>
    <w:p w:rsidR="00683725" w:rsidRPr="00683725" w:rsidRDefault="00683725" w:rsidP="00FB4BB2">
      <w:pPr>
        <w:ind w:firstLine="708"/>
        <w:rPr>
          <w:rFonts w:asciiTheme="minorHAnsi" w:hAnsiTheme="minorHAnsi" w:cstheme="minorHAnsi"/>
          <w:sz w:val="21"/>
          <w:szCs w:val="21"/>
        </w:rPr>
      </w:pPr>
      <w:r w:rsidRPr="00683725">
        <w:rPr>
          <w:rFonts w:asciiTheme="minorHAnsi" w:hAnsiTheme="minorHAnsi" w:cstheme="minorHAnsi"/>
          <w:sz w:val="21"/>
          <w:szCs w:val="21"/>
        </w:rPr>
        <w:t>Wykonawca określi ceny na wszystkie elementy zamówienia wymienione w przedmiarze robót opracowując kosztorys ofertowy wg następujących zasad:</w:t>
      </w:r>
    </w:p>
    <w:p w:rsidR="00683725" w:rsidRPr="00683725" w:rsidRDefault="00683725" w:rsidP="00FB4BB2">
      <w:pPr>
        <w:numPr>
          <w:ilvl w:val="0"/>
          <w:numId w:val="25"/>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 xml:space="preserve">kosztorys ofertowy należy opracować w formie uproszczonej z cenami jednostkowymi,  tzn. każda pozycja kosztorysu ofertowego powinna zawierać: nr kolejny pozycji, kod SST, opis robót, jednostkę obmiaru, ilość robót, cenę jednostkową i wartość danej pozycji netto, </w:t>
      </w:r>
    </w:p>
    <w:p w:rsidR="00683725" w:rsidRPr="00683725" w:rsidRDefault="00683725" w:rsidP="00FB4BB2">
      <w:pPr>
        <w:numPr>
          <w:ilvl w:val="0"/>
          <w:numId w:val="25"/>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ceny jednostkowe, wartość pozycji i cenę oferty należy podawać z dokładnością do dwóch miejsc po przecinku,</w:t>
      </w:r>
    </w:p>
    <w:p w:rsidR="00683725" w:rsidRPr="00683725" w:rsidRDefault="00683725" w:rsidP="00FB4BB2">
      <w:pPr>
        <w:numPr>
          <w:ilvl w:val="0"/>
          <w:numId w:val="25"/>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 xml:space="preserve">wszystkie pozycje kosztorysu muszą zawierać ceny jednostkowe z narzutami, </w:t>
      </w:r>
    </w:p>
    <w:p w:rsidR="00683725" w:rsidRPr="00683725" w:rsidRDefault="00683725" w:rsidP="00FB4BB2">
      <w:pPr>
        <w:numPr>
          <w:ilvl w:val="0"/>
          <w:numId w:val="25"/>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wykonawca jest zobowiązany uwzględnić wszystkie pozycje robót opisane w przedmiarze robót. Pozycje, przy których nie zostaną podane ceny za ich wykonanie (niewypełnione pozycje przedmiaru robót przez Wykonawcę), nie będą dodatkowo opłacone po wykonaniu prac, gdyż Zamawiający przyjmuje, że koszt ich został pokryty przez inne ceny podane w przedmiarze robót.</w:t>
      </w:r>
    </w:p>
    <w:p w:rsidR="00683725" w:rsidRPr="00683725" w:rsidRDefault="00683725" w:rsidP="00FB4BB2">
      <w:pPr>
        <w:numPr>
          <w:ilvl w:val="0"/>
          <w:numId w:val="25"/>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cena jednostkowa każdej pozycji kosztorysowej musi obejmować koszty bezpośrednie, robocizny, materiałów, zakupu, pracy sprzętu i transportu technologicznego oraz koszty pośrednie i zysk,</w:t>
      </w:r>
    </w:p>
    <w:p w:rsidR="00683725" w:rsidRPr="00683725" w:rsidRDefault="00683725" w:rsidP="00FB4BB2">
      <w:pPr>
        <w:numPr>
          <w:ilvl w:val="0"/>
          <w:numId w:val="25"/>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lastRenderedPageBreak/>
        <w:t>ceny umieszczone przy poszczególnych pozycjach przedmiaru robót muszą obejmować koszty wszystkich następujących po sobie faz operacyjnych, niezbędnych dla zapewnienia zgodności wykonania tych robót z rysunkami i wymaganiami zawartymi w projekcie wykonawczym i opisie w przedmiarze robot a także z wiedzą techniczną i sztuką, budowlaną.</w:t>
      </w:r>
    </w:p>
    <w:p w:rsidR="00683725" w:rsidRPr="00683725" w:rsidRDefault="00683725" w:rsidP="00FB4BB2">
      <w:pPr>
        <w:numPr>
          <w:ilvl w:val="0"/>
          <w:numId w:val="25"/>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podane w przedmiarze robót podstawy nakładów rzeczowych (w postaci numerów tablic KNNR-ów, KNR-ów itp. są dla oferentów nieobowiązkowe (mogą być zmienione przez wykonawcę lub pominięte)  podane są one jedynie w celu określenia zakresu czynności (szczegółowy opis danej roboty) i ułatwienia oferentom wyliczenia wysokości własnej ceny jednostkowej, przy uwzględnieniu zastosowania niezbędnego sprzętu według własnego uznania oferenta</w:t>
      </w:r>
    </w:p>
    <w:p w:rsidR="00683725" w:rsidRPr="00683725" w:rsidRDefault="00683725" w:rsidP="00FB4BB2">
      <w:pPr>
        <w:numPr>
          <w:ilvl w:val="0"/>
          <w:numId w:val="25"/>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Ceny jednostkowe określone przez oferentów w poszczególnych pozycjach kosztorysu ofertowego powinny obejmować:</w:t>
      </w:r>
    </w:p>
    <w:p w:rsidR="00683725" w:rsidRPr="00683725" w:rsidRDefault="00683725" w:rsidP="00FB4BB2">
      <w:pPr>
        <w:rPr>
          <w:rFonts w:asciiTheme="minorHAnsi" w:hAnsiTheme="minorHAnsi" w:cstheme="minorHAnsi"/>
          <w:sz w:val="21"/>
          <w:szCs w:val="21"/>
        </w:rPr>
      </w:pPr>
    </w:p>
    <w:p w:rsidR="00683725" w:rsidRPr="00683725" w:rsidRDefault="00683725" w:rsidP="00683725">
      <w:pPr>
        <w:spacing w:line="480" w:lineRule="auto"/>
        <w:outlineLvl w:val="1"/>
        <w:rPr>
          <w:rFonts w:asciiTheme="minorHAnsi" w:hAnsiTheme="minorHAnsi" w:cstheme="minorHAnsi"/>
          <w:b/>
          <w:i/>
          <w:sz w:val="21"/>
          <w:szCs w:val="21"/>
        </w:rPr>
      </w:pPr>
      <w:bookmarkStart w:id="101" w:name="_Toc257801951"/>
      <w:bookmarkStart w:id="102" w:name="_Toc259800856"/>
      <w:bookmarkStart w:id="103" w:name="_Toc259801154"/>
      <w:r w:rsidRPr="00683725">
        <w:rPr>
          <w:rFonts w:asciiTheme="minorHAnsi" w:hAnsiTheme="minorHAnsi" w:cstheme="minorHAnsi"/>
          <w:b/>
          <w:i/>
          <w:sz w:val="21"/>
          <w:szCs w:val="21"/>
        </w:rPr>
        <w:t>Koszty bezpośrednie</w:t>
      </w:r>
      <w:bookmarkEnd w:id="101"/>
      <w:bookmarkEnd w:id="102"/>
      <w:bookmarkEnd w:id="103"/>
    </w:p>
    <w:p w:rsidR="00683725" w:rsidRPr="00683725" w:rsidRDefault="00683725" w:rsidP="00FB4BB2">
      <w:pPr>
        <w:rPr>
          <w:rFonts w:asciiTheme="minorHAnsi" w:hAnsiTheme="minorHAnsi" w:cstheme="minorHAnsi"/>
          <w:sz w:val="21"/>
          <w:szCs w:val="21"/>
        </w:rPr>
      </w:pPr>
      <w:r w:rsidRPr="00683725">
        <w:rPr>
          <w:rFonts w:asciiTheme="minorHAnsi" w:hAnsiTheme="minorHAnsi" w:cstheme="minorHAnsi"/>
          <w:sz w:val="21"/>
          <w:szCs w:val="21"/>
        </w:rPr>
        <w:t>koszty bezpośrednie, w tym:</w:t>
      </w:r>
    </w:p>
    <w:p w:rsidR="00683725" w:rsidRPr="00683725" w:rsidRDefault="00683725" w:rsidP="00FB4BB2">
      <w:pPr>
        <w:numPr>
          <w:ilvl w:val="0"/>
          <w:numId w:val="26"/>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koszty wszelkiej robocizny potrzebne do wykonania danej pozycji przedmiaru robót, obejmujące płace bezpośrednie, płace uzupełniające, koszty ubezpieczeń społecznych i podatki od płac,</w:t>
      </w:r>
    </w:p>
    <w:p w:rsidR="00683725" w:rsidRPr="00683725" w:rsidRDefault="00683725" w:rsidP="00FB4BB2">
      <w:pPr>
        <w:numPr>
          <w:ilvl w:val="0"/>
          <w:numId w:val="26"/>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koszty materiałów podstawowych i pomocniczych potrzebne do wykonania danej pozycji przedmiaru robót, obejmujące również koszty dostarczenia materiałów z miejsca ich zakupu bezpośrednio na stanowiska robocze lub do miejsca składowania na placu budowy,</w:t>
      </w:r>
    </w:p>
    <w:p w:rsidR="00683725" w:rsidRPr="00683725" w:rsidRDefault="00683725" w:rsidP="00FB4BB2">
      <w:pPr>
        <w:numPr>
          <w:ilvl w:val="0"/>
          <w:numId w:val="26"/>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koszty zatrudnienia wszelkiego sprzętu budowlanego, niezbędnego do wykonania danej pozycji przedmiaru robót, obejmujące również koszty sprowadzenia sprzętu na plac budowy, jego montażu i demontażu po zakończeniu robót,</w:t>
      </w:r>
    </w:p>
    <w:p w:rsidR="00683725" w:rsidRPr="00683725" w:rsidRDefault="00683725" w:rsidP="00FB4BB2">
      <w:pPr>
        <w:rPr>
          <w:rFonts w:asciiTheme="minorHAnsi" w:hAnsiTheme="minorHAnsi" w:cstheme="minorHAnsi"/>
          <w:sz w:val="21"/>
          <w:szCs w:val="21"/>
        </w:rPr>
      </w:pPr>
      <w:r w:rsidRPr="00683725">
        <w:rPr>
          <w:rFonts w:asciiTheme="minorHAnsi" w:hAnsiTheme="minorHAnsi" w:cstheme="minorHAnsi"/>
          <w:sz w:val="21"/>
          <w:szCs w:val="21"/>
        </w:rPr>
        <w:t>Koszty ogólne budowy, w tym:</w:t>
      </w:r>
    </w:p>
    <w:p w:rsidR="00683725" w:rsidRPr="00683725" w:rsidRDefault="00683725" w:rsidP="00FB4BB2">
      <w:pPr>
        <w:numPr>
          <w:ilvl w:val="0"/>
          <w:numId w:val="28"/>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koszty zatrudnienia przez Wykonawcę personelu kierowniczego, technicznego i administracyjnego budowy, obejmujące wynagrodzenie tych pracowników,</w:t>
      </w:r>
    </w:p>
    <w:p w:rsidR="00683725" w:rsidRPr="00683725" w:rsidRDefault="00683725" w:rsidP="00FB4BB2">
      <w:pPr>
        <w:numPr>
          <w:ilvl w:val="0"/>
          <w:numId w:val="28"/>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ogólne koszty prowadzenia działalności gospodarczej przez wykonawcę.</w:t>
      </w:r>
    </w:p>
    <w:p w:rsidR="00683725" w:rsidRPr="00683725" w:rsidRDefault="00683725" w:rsidP="00FB4BB2">
      <w:pPr>
        <w:numPr>
          <w:ilvl w:val="0"/>
          <w:numId w:val="27"/>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ryzyko obciążające wykonawcę i kalkulowany zysk;</w:t>
      </w:r>
    </w:p>
    <w:p w:rsidR="00683725" w:rsidRPr="00683725" w:rsidRDefault="00683725" w:rsidP="00FB4BB2">
      <w:pPr>
        <w:numPr>
          <w:ilvl w:val="0"/>
          <w:numId w:val="27"/>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wszelkie inne koszty, opłaty i należności, związane z wykonywaniem robót, odpowiedzialnością materialną i zobowiązaniami wykonawcy wynikającymi z treści rysunków, specyfikacji technicznych, warunków umowy oraz przepisów dotyczących wykonywania robót budowlanych,</w:t>
      </w:r>
    </w:p>
    <w:p w:rsidR="00683725" w:rsidRPr="00683725" w:rsidRDefault="00683725" w:rsidP="00FB4BB2">
      <w:pPr>
        <w:rPr>
          <w:rFonts w:asciiTheme="minorHAnsi" w:hAnsiTheme="minorHAnsi" w:cstheme="minorHAnsi"/>
          <w:sz w:val="21"/>
          <w:szCs w:val="21"/>
        </w:rPr>
      </w:pPr>
    </w:p>
    <w:p w:rsidR="00683725" w:rsidRPr="00683725" w:rsidRDefault="00683725" w:rsidP="00FB4BB2">
      <w:pPr>
        <w:ind w:firstLine="360"/>
        <w:rPr>
          <w:rFonts w:asciiTheme="minorHAnsi" w:hAnsiTheme="minorHAnsi" w:cstheme="minorHAnsi"/>
          <w:sz w:val="21"/>
          <w:szCs w:val="21"/>
        </w:rPr>
      </w:pPr>
      <w:r w:rsidRPr="00683725">
        <w:rPr>
          <w:rFonts w:asciiTheme="minorHAnsi" w:hAnsiTheme="minorHAnsi" w:cstheme="minorHAnsi"/>
          <w:sz w:val="21"/>
          <w:szCs w:val="21"/>
        </w:rPr>
        <w:t>Cena ofertowa nie podlega waloryzacji i zmianie do końca realizacji przedmiotu zamówienia.</w:t>
      </w:r>
    </w:p>
    <w:p w:rsidR="00683725" w:rsidRPr="00683725" w:rsidRDefault="00683725" w:rsidP="00FB4BB2">
      <w:pPr>
        <w:ind w:firstLine="360"/>
        <w:rPr>
          <w:rFonts w:asciiTheme="minorHAnsi" w:hAnsiTheme="minorHAnsi" w:cstheme="minorHAnsi"/>
          <w:sz w:val="21"/>
          <w:szCs w:val="21"/>
        </w:rPr>
      </w:pPr>
      <w:r w:rsidRPr="00683725">
        <w:rPr>
          <w:rFonts w:asciiTheme="minorHAnsi" w:hAnsiTheme="minorHAnsi" w:cstheme="minorHAnsi"/>
          <w:sz w:val="21"/>
          <w:szCs w:val="21"/>
        </w:rPr>
        <w:t>Waluty oferty: Cena zostanie podana przez Wykonawcę w walucie polskiej.</w:t>
      </w:r>
    </w:p>
    <w:p w:rsidR="00683725" w:rsidRDefault="00683725" w:rsidP="00683725">
      <w:pPr>
        <w:spacing w:line="276" w:lineRule="auto"/>
        <w:rPr>
          <w:rFonts w:asciiTheme="minorHAnsi" w:hAnsiTheme="minorHAnsi" w:cstheme="minorHAnsi"/>
          <w:sz w:val="21"/>
          <w:szCs w:val="21"/>
        </w:rPr>
      </w:pPr>
    </w:p>
    <w:p w:rsidR="00FB4BB2" w:rsidRDefault="00FB4BB2" w:rsidP="00683725">
      <w:pPr>
        <w:spacing w:line="276" w:lineRule="auto"/>
        <w:rPr>
          <w:rFonts w:asciiTheme="minorHAnsi" w:hAnsiTheme="minorHAnsi" w:cstheme="minorHAnsi"/>
          <w:sz w:val="21"/>
          <w:szCs w:val="21"/>
        </w:rPr>
      </w:pPr>
    </w:p>
    <w:p w:rsidR="009A17B7" w:rsidRPr="00683725" w:rsidRDefault="009A17B7" w:rsidP="00683725">
      <w:pPr>
        <w:spacing w:line="276" w:lineRule="auto"/>
        <w:rPr>
          <w:rFonts w:asciiTheme="minorHAnsi" w:hAnsiTheme="minorHAnsi" w:cstheme="minorHAnsi"/>
          <w:sz w:val="21"/>
          <w:szCs w:val="21"/>
        </w:rPr>
      </w:pPr>
    </w:p>
    <w:p w:rsidR="00683725" w:rsidRPr="00683725" w:rsidRDefault="00683725" w:rsidP="00683725">
      <w:pPr>
        <w:spacing w:line="480" w:lineRule="auto"/>
        <w:outlineLvl w:val="1"/>
        <w:rPr>
          <w:rFonts w:asciiTheme="minorHAnsi" w:hAnsiTheme="minorHAnsi" w:cstheme="minorHAnsi"/>
          <w:b/>
          <w:i/>
          <w:sz w:val="21"/>
          <w:szCs w:val="21"/>
        </w:rPr>
      </w:pPr>
      <w:bookmarkStart w:id="104" w:name="_Toc257801952"/>
      <w:bookmarkStart w:id="105" w:name="_Toc259800857"/>
      <w:bookmarkStart w:id="106" w:name="_Toc259801155"/>
      <w:r w:rsidRPr="00683725">
        <w:rPr>
          <w:rFonts w:asciiTheme="minorHAnsi" w:hAnsiTheme="minorHAnsi" w:cstheme="minorHAnsi"/>
          <w:b/>
          <w:i/>
          <w:sz w:val="21"/>
          <w:szCs w:val="21"/>
        </w:rPr>
        <w:t>Rozliczenie robót dodatkowych</w:t>
      </w:r>
      <w:bookmarkEnd w:id="104"/>
      <w:bookmarkEnd w:id="105"/>
      <w:bookmarkEnd w:id="106"/>
    </w:p>
    <w:p w:rsidR="00683725" w:rsidRPr="00683725" w:rsidRDefault="00683725" w:rsidP="00FB4BB2">
      <w:pPr>
        <w:ind w:firstLine="708"/>
        <w:rPr>
          <w:rFonts w:asciiTheme="minorHAnsi" w:hAnsiTheme="minorHAnsi" w:cstheme="minorHAnsi"/>
          <w:sz w:val="21"/>
          <w:szCs w:val="21"/>
        </w:rPr>
      </w:pPr>
      <w:r w:rsidRPr="00683725">
        <w:rPr>
          <w:rFonts w:asciiTheme="minorHAnsi" w:hAnsiTheme="minorHAnsi" w:cstheme="minorHAnsi"/>
          <w:sz w:val="21"/>
          <w:szCs w:val="21"/>
        </w:rPr>
        <w:t>W przypadku wystąpienia robót dodatkowych w trakcie realizacji zamówienia, to jest takich robót,  których w trakcie opracowywania dokumentacji mimo należytej staranności nie można było przewidzieć, rozliczenie tych robót nastąpi wg następujących zasad:</w:t>
      </w:r>
    </w:p>
    <w:p w:rsidR="00683725" w:rsidRPr="00683725" w:rsidRDefault="00683725" w:rsidP="00FB4BB2">
      <w:pPr>
        <w:ind w:firstLine="708"/>
        <w:rPr>
          <w:rFonts w:asciiTheme="minorHAnsi" w:hAnsiTheme="minorHAnsi" w:cstheme="minorHAnsi"/>
          <w:sz w:val="21"/>
          <w:szCs w:val="21"/>
        </w:rPr>
      </w:pPr>
      <w:r w:rsidRPr="00683725">
        <w:rPr>
          <w:rFonts w:asciiTheme="minorHAnsi" w:hAnsiTheme="minorHAnsi" w:cstheme="minorHAnsi"/>
          <w:sz w:val="21"/>
          <w:szCs w:val="21"/>
        </w:rPr>
        <w:t>Wykonawca przy udziale Zamawiającego sporządzi protokół konieczności uzasadniający konieczność wykonania robót dodatkowych,</w:t>
      </w:r>
    </w:p>
    <w:p w:rsidR="00683725" w:rsidRPr="00683725" w:rsidRDefault="00683725" w:rsidP="00FB4BB2">
      <w:pPr>
        <w:ind w:firstLine="708"/>
        <w:rPr>
          <w:rFonts w:asciiTheme="minorHAnsi" w:hAnsiTheme="minorHAnsi" w:cstheme="minorHAnsi"/>
          <w:sz w:val="21"/>
          <w:szCs w:val="21"/>
        </w:rPr>
      </w:pPr>
      <w:r w:rsidRPr="00683725">
        <w:rPr>
          <w:rFonts w:asciiTheme="minorHAnsi" w:hAnsiTheme="minorHAnsi" w:cstheme="minorHAnsi"/>
          <w:sz w:val="21"/>
          <w:szCs w:val="21"/>
        </w:rPr>
        <w:t>Wykonawca złoży ofertę Zamawiającemu na wykonanie robót dodatkowych w postaci kosztorysu ofertowego przed wykonaniem tych robót. Wykonawca może przystąpić do realizacji robót dodatkowych dopiero po akceptacji kosztorysu ofertowego przez Zamawiającego.</w:t>
      </w:r>
    </w:p>
    <w:p w:rsidR="00683725" w:rsidRPr="00683725" w:rsidRDefault="00683725" w:rsidP="00FB4BB2">
      <w:pPr>
        <w:ind w:firstLine="708"/>
        <w:rPr>
          <w:rFonts w:asciiTheme="minorHAnsi" w:hAnsiTheme="minorHAnsi" w:cstheme="minorHAnsi"/>
          <w:sz w:val="21"/>
          <w:szCs w:val="21"/>
        </w:rPr>
      </w:pPr>
      <w:r w:rsidRPr="00683725">
        <w:rPr>
          <w:rFonts w:asciiTheme="minorHAnsi" w:hAnsiTheme="minorHAnsi" w:cstheme="minorHAnsi"/>
          <w:sz w:val="21"/>
          <w:szCs w:val="21"/>
        </w:rPr>
        <w:t>Kosztorys ofertowy w formie kalkulacji szczegółowej Wykonawca opracuje opierając się:</w:t>
      </w:r>
    </w:p>
    <w:p w:rsidR="00683725" w:rsidRPr="00683725" w:rsidRDefault="00683725" w:rsidP="00FB4BB2">
      <w:pPr>
        <w:numPr>
          <w:ilvl w:val="0"/>
          <w:numId w:val="29"/>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podstawa wyceny - ogólne dostępne Katalogi Nakładów Rzeczowych lub kalkulacje zakładowe,</w:t>
      </w:r>
    </w:p>
    <w:p w:rsidR="00683725" w:rsidRPr="00683725" w:rsidRDefault="00683725" w:rsidP="00FB4BB2">
      <w:pPr>
        <w:numPr>
          <w:ilvl w:val="0"/>
          <w:numId w:val="29"/>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t xml:space="preserve">wysokość stawki roboczogodziny, kosztów pośrednich oraz zysk zostanie przyjęta z Informatora wydawnictwa </w:t>
      </w:r>
      <w:proofErr w:type="spellStart"/>
      <w:r w:rsidRPr="00683725">
        <w:rPr>
          <w:rFonts w:asciiTheme="minorHAnsi" w:hAnsiTheme="minorHAnsi" w:cstheme="minorHAnsi"/>
          <w:sz w:val="21"/>
          <w:szCs w:val="21"/>
        </w:rPr>
        <w:t>Sekocenbud</w:t>
      </w:r>
      <w:proofErr w:type="spellEnd"/>
      <w:r w:rsidRPr="00683725">
        <w:rPr>
          <w:rFonts w:asciiTheme="minorHAnsi" w:hAnsiTheme="minorHAnsi" w:cstheme="minorHAnsi"/>
          <w:sz w:val="21"/>
          <w:szCs w:val="21"/>
        </w:rPr>
        <w:t xml:space="preserve"> jako wielkości średnie z okresu opracowania kosztorysu ofertowego,</w:t>
      </w:r>
    </w:p>
    <w:p w:rsidR="00683725" w:rsidRDefault="00683725" w:rsidP="00FB4BB2">
      <w:pPr>
        <w:numPr>
          <w:ilvl w:val="0"/>
          <w:numId w:val="29"/>
        </w:numPr>
        <w:overflowPunct/>
        <w:autoSpaceDE/>
        <w:autoSpaceDN/>
        <w:adjustRightInd/>
        <w:textAlignment w:val="auto"/>
        <w:rPr>
          <w:rFonts w:asciiTheme="minorHAnsi" w:hAnsiTheme="minorHAnsi" w:cstheme="minorHAnsi"/>
          <w:sz w:val="21"/>
          <w:szCs w:val="21"/>
        </w:rPr>
      </w:pPr>
      <w:r w:rsidRPr="00683725">
        <w:rPr>
          <w:rFonts w:asciiTheme="minorHAnsi" w:hAnsiTheme="minorHAnsi" w:cstheme="minorHAnsi"/>
          <w:sz w:val="21"/>
          <w:szCs w:val="21"/>
        </w:rPr>
        <w:lastRenderedPageBreak/>
        <w:t xml:space="preserve">ceny materiałów wraz z kosztami zaopatrzenia zostaną przyjęte jako średnie z Informatorów wydawnictwa </w:t>
      </w:r>
      <w:proofErr w:type="spellStart"/>
      <w:r w:rsidRPr="00683725">
        <w:rPr>
          <w:rFonts w:asciiTheme="minorHAnsi" w:hAnsiTheme="minorHAnsi" w:cstheme="minorHAnsi"/>
          <w:sz w:val="21"/>
          <w:szCs w:val="21"/>
        </w:rPr>
        <w:t>Sekocenbud</w:t>
      </w:r>
      <w:proofErr w:type="spellEnd"/>
      <w:r w:rsidRPr="00683725">
        <w:rPr>
          <w:rFonts w:asciiTheme="minorHAnsi" w:hAnsiTheme="minorHAnsi" w:cstheme="minorHAnsi"/>
          <w:sz w:val="21"/>
          <w:szCs w:val="21"/>
        </w:rPr>
        <w:t xml:space="preserve"> z okresu opracowania kosztorysu ofertowego. W przypadku braku informacji o danym materiale w wydawnictwie </w:t>
      </w:r>
      <w:proofErr w:type="spellStart"/>
      <w:r w:rsidRPr="00683725">
        <w:rPr>
          <w:rFonts w:asciiTheme="minorHAnsi" w:hAnsiTheme="minorHAnsi" w:cstheme="minorHAnsi"/>
          <w:sz w:val="21"/>
          <w:szCs w:val="21"/>
        </w:rPr>
        <w:t>Sekocenbudu</w:t>
      </w:r>
      <w:proofErr w:type="spellEnd"/>
      <w:r w:rsidRPr="00683725">
        <w:rPr>
          <w:rFonts w:asciiTheme="minorHAnsi" w:hAnsiTheme="minorHAnsi" w:cstheme="minorHAnsi"/>
          <w:sz w:val="21"/>
          <w:szCs w:val="21"/>
        </w:rPr>
        <w:t xml:space="preserve">, cenę materiału należy przyjąć jako wyliczoną średnią z hurtowni zlokalizowanych na terenie Małopolski powiększoną o średnie koszty zaopatrzenia przyjęte z Informatora </w:t>
      </w:r>
      <w:proofErr w:type="spellStart"/>
      <w:r w:rsidRPr="00683725">
        <w:rPr>
          <w:rFonts w:asciiTheme="minorHAnsi" w:hAnsiTheme="minorHAnsi" w:cstheme="minorHAnsi"/>
          <w:sz w:val="21"/>
          <w:szCs w:val="21"/>
        </w:rPr>
        <w:t>Sekocenbudu</w:t>
      </w:r>
      <w:proofErr w:type="spellEnd"/>
      <w:r w:rsidRPr="00683725">
        <w:rPr>
          <w:rFonts w:asciiTheme="minorHAnsi" w:hAnsiTheme="minorHAnsi" w:cstheme="minorHAnsi"/>
          <w:sz w:val="21"/>
          <w:szCs w:val="21"/>
        </w:rPr>
        <w:t>.</w:t>
      </w:r>
    </w:p>
    <w:p w:rsidR="00683725" w:rsidRPr="00683725" w:rsidRDefault="00683725" w:rsidP="00FB4BB2">
      <w:pPr>
        <w:overflowPunct/>
        <w:autoSpaceDE/>
        <w:autoSpaceDN/>
        <w:adjustRightInd/>
        <w:textAlignment w:val="auto"/>
        <w:rPr>
          <w:rFonts w:asciiTheme="minorHAnsi" w:hAnsiTheme="minorHAnsi" w:cstheme="minorHAnsi"/>
          <w:sz w:val="21"/>
          <w:szCs w:val="21"/>
        </w:rPr>
      </w:pPr>
    </w:p>
    <w:p w:rsidR="009D0DB3" w:rsidRPr="00FE4124" w:rsidRDefault="009D0DB3" w:rsidP="009D0DB3">
      <w:pPr>
        <w:pStyle w:val="Nagwek2"/>
        <w:rPr>
          <w:rFonts w:ascii="Calibri" w:hAnsi="Calibri" w:cs="Calibri"/>
          <w:sz w:val="21"/>
          <w:szCs w:val="21"/>
        </w:rPr>
      </w:pPr>
      <w:r w:rsidRPr="00FE4124">
        <w:rPr>
          <w:rFonts w:ascii="Calibri" w:hAnsi="Calibri" w:cs="Calibri"/>
          <w:sz w:val="21"/>
          <w:szCs w:val="21"/>
        </w:rPr>
        <w:t xml:space="preserve">9.2. Warunki umowy i wymagania ogólne </w:t>
      </w:r>
      <w:r w:rsidR="00E577E9">
        <w:rPr>
          <w:rFonts w:ascii="Calibri" w:hAnsi="Calibri" w:cs="Calibri"/>
          <w:sz w:val="21"/>
          <w:szCs w:val="21"/>
        </w:rPr>
        <w:t>OST</w:t>
      </w:r>
      <w:r w:rsidRPr="00FE4124">
        <w:rPr>
          <w:rFonts w:ascii="Calibri" w:hAnsi="Calibri" w:cs="Calibri"/>
          <w:sz w:val="21"/>
          <w:szCs w:val="21"/>
        </w:rPr>
        <w:t>-</w:t>
      </w:r>
      <w:r w:rsidR="008A59C2">
        <w:rPr>
          <w:rFonts w:ascii="Calibri" w:hAnsi="Calibri" w:cs="Calibri"/>
          <w:sz w:val="21"/>
          <w:szCs w:val="21"/>
        </w:rPr>
        <w:t>00.</w:t>
      </w:r>
      <w:r w:rsidRPr="00FE4124">
        <w:rPr>
          <w:rFonts w:ascii="Calibri" w:hAnsi="Calibri" w:cs="Calibri"/>
          <w:sz w:val="21"/>
          <w:szCs w:val="21"/>
        </w:rPr>
        <w:t>00</w:t>
      </w:r>
      <w:bookmarkEnd w:id="100"/>
    </w:p>
    <w:p w:rsidR="009D0DB3" w:rsidRDefault="009D0DB3" w:rsidP="009D0DB3">
      <w:pPr>
        <w:pStyle w:val="tekstost"/>
        <w:rPr>
          <w:rFonts w:ascii="Calibri" w:hAnsi="Calibri" w:cs="Calibri"/>
          <w:sz w:val="21"/>
          <w:szCs w:val="21"/>
        </w:rPr>
      </w:pPr>
      <w:r w:rsidRPr="00FE4124">
        <w:rPr>
          <w:rFonts w:ascii="Calibri" w:hAnsi="Calibri" w:cs="Calibri"/>
          <w:sz w:val="21"/>
          <w:szCs w:val="21"/>
        </w:rPr>
        <w:tab/>
        <w:t xml:space="preserve">Koszt dostosowania się do wymagań warunków umowy i wymagań ogólnych zawartych w </w:t>
      </w:r>
      <w:r w:rsidR="00E577E9">
        <w:rPr>
          <w:rFonts w:ascii="Calibri" w:hAnsi="Calibri" w:cs="Calibri"/>
          <w:sz w:val="21"/>
          <w:szCs w:val="21"/>
        </w:rPr>
        <w:br/>
        <w:t>OST-</w:t>
      </w:r>
      <w:r w:rsidRPr="00FE4124">
        <w:rPr>
          <w:rFonts w:ascii="Calibri" w:hAnsi="Calibri" w:cs="Calibri"/>
          <w:sz w:val="21"/>
          <w:szCs w:val="21"/>
        </w:rPr>
        <w:t>00.00 obejmuje wszystkie warunki określone w ww. dokumentach, a nie wyszczególnione w kosztorysie.</w:t>
      </w:r>
    </w:p>
    <w:p w:rsidR="001E5469" w:rsidRDefault="001E5469" w:rsidP="009D0DB3">
      <w:pPr>
        <w:pStyle w:val="tekstost"/>
        <w:rPr>
          <w:rFonts w:ascii="Calibri" w:hAnsi="Calibri" w:cs="Calibri"/>
          <w:sz w:val="21"/>
          <w:szCs w:val="21"/>
        </w:rPr>
      </w:pPr>
    </w:p>
    <w:p w:rsidR="009D0DB3" w:rsidRDefault="009D0DB3" w:rsidP="00902393">
      <w:pPr>
        <w:pStyle w:val="Nagwek1"/>
        <w:numPr>
          <w:ilvl w:val="0"/>
          <w:numId w:val="10"/>
        </w:numPr>
        <w:rPr>
          <w:rFonts w:ascii="Calibri" w:hAnsi="Calibri" w:cs="Calibri"/>
          <w:sz w:val="21"/>
          <w:szCs w:val="21"/>
        </w:rPr>
      </w:pPr>
      <w:bookmarkStart w:id="107" w:name="_Toc416830707"/>
      <w:bookmarkStart w:id="108" w:name="_Toc6881288"/>
      <w:bookmarkStart w:id="109" w:name="_Toc6882161"/>
      <w:bookmarkStart w:id="110" w:name="_Toc374795226"/>
      <w:r w:rsidRPr="00FE4124">
        <w:rPr>
          <w:rFonts w:ascii="Calibri" w:hAnsi="Calibri" w:cs="Calibri"/>
          <w:sz w:val="21"/>
          <w:szCs w:val="21"/>
        </w:rPr>
        <w:t>przepisy związane</w:t>
      </w:r>
      <w:bookmarkEnd w:id="107"/>
      <w:bookmarkEnd w:id="108"/>
      <w:bookmarkEnd w:id="109"/>
      <w:bookmarkEnd w:id="110"/>
    </w:p>
    <w:p w:rsidR="00902393" w:rsidRPr="00902393" w:rsidRDefault="00902393" w:rsidP="00902393">
      <w:bookmarkStart w:id="111" w:name="_GoBack"/>
      <w:bookmarkEnd w:id="111"/>
    </w:p>
    <w:p w:rsidR="009D0DB3" w:rsidRPr="00FE4124" w:rsidRDefault="009D0DB3" w:rsidP="009D0DB3">
      <w:pPr>
        <w:numPr>
          <w:ilvl w:val="0"/>
          <w:numId w:val="24"/>
        </w:numPr>
        <w:overflowPunct/>
        <w:autoSpaceDE/>
        <w:autoSpaceDN/>
        <w:adjustRightInd/>
        <w:ind w:left="284" w:hanging="284"/>
        <w:textAlignment w:val="auto"/>
        <w:rPr>
          <w:rFonts w:ascii="Calibri" w:hAnsi="Calibri" w:cs="Calibri"/>
          <w:sz w:val="21"/>
          <w:szCs w:val="21"/>
        </w:rPr>
      </w:pPr>
      <w:r w:rsidRPr="00FE4124">
        <w:rPr>
          <w:rFonts w:ascii="Calibri" w:hAnsi="Calibri" w:cs="Calibri"/>
          <w:sz w:val="21"/>
          <w:szCs w:val="21"/>
        </w:rPr>
        <w:t>Ustawa z dnia 7 lipca 1994 r. - Prawo budowlane Dz. U. Nr 89, poz. 414 z później</w:t>
      </w:r>
      <w:r w:rsidRPr="00FE4124">
        <w:rPr>
          <w:rFonts w:ascii="Calibri" w:hAnsi="Calibri" w:cs="Calibri"/>
          <w:sz w:val="21"/>
          <w:szCs w:val="21"/>
        </w:rPr>
        <w:softHyphen/>
        <w:t xml:space="preserve">szymi zmianami, w tym </w:t>
      </w:r>
      <w:proofErr w:type="spellStart"/>
      <w:r w:rsidRPr="00FE4124">
        <w:rPr>
          <w:rFonts w:ascii="Calibri" w:hAnsi="Calibri" w:cs="Calibri"/>
          <w:sz w:val="21"/>
          <w:szCs w:val="21"/>
        </w:rPr>
        <w:t>Dz.U</w:t>
      </w:r>
      <w:proofErr w:type="spellEnd"/>
      <w:r w:rsidRPr="00FE4124">
        <w:rPr>
          <w:rFonts w:ascii="Calibri" w:hAnsi="Calibri" w:cs="Calibri"/>
          <w:sz w:val="21"/>
          <w:szCs w:val="21"/>
        </w:rPr>
        <w:t xml:space="preserve">. nr 88 z 1997r, poz.554 oraz Dz. U. Nr 111 z 1997r, poz. 726. – akt posiada tekst jednolity podany w załączniku do Obwieszczenia Marszałka sejmu Rzeczypospolitej Polskiej z 17 sierpnia 2006 r w sprawie ogłoszenia jednolitego tekstu ustawy – Prawo budowlane /Dz. U. z 2006 Nr. 156 </w:t>
      </w:r>
      <w:proofErr w:type="spellStart"/>
      <w:r w:rsidRPr="00FE4124">
        <w:rPr>
          <w:rFonts w:ascii="Calibri" w:hAnsi="Calibri" w:cs="Calibri"/>
          <w:sz w:val="21"/>
          <w:szCs w:val="21"/>
        </w:rPr>
        <w:t>poz</w:t>
      </w:r>
      <w:proofErr w:type="spellEnd"/>
      <w:r w:rsidRPr="00FE4124">
        <w:rPr>
          <w:rFonts w:ascii="Calibri" w:hAnsi="Calibri" w:cs="Calibri"/>
          <w:sz w:val="21"/>
          <w:szCs w:val="21"/>
        </w:rPr>
        <w:t xml:space="preserve"> 1118/</w:t>
      </w:r>
    </w:p>
    <w:p w:rsidR="009D0DB3" w:rsidRPr="00FE4124" w:rsidRDefault="009D0DB3" w:rsidP="009D0DB3">
      <w:pPr>
        <w:numPr>
          <w:ilvl w:val="0"/>
          <w:numId w:val="24"/>
        </w:numPr>
        <w:overflowPunct/>
        <w:autoSpaceDE/>
        <w:autoSpaceDN/>
        <w:adjustRightInd/>
        <w:ind w:left="284" w:hanging="284"/>
        <w:textAlignment w:val="auto"/>
        <w:rPr>
          <w:rFonts w:ascii="Calibri" w:hAnsi="Calibri" w:cs="Calibri"/>
          <w:sz w:val="21"/>
          <w:szCs w:val="21"/>
        </w:rPr>
      </w:pPr>
      <w:r w:rsidRPr="00FE4124">
        <w:rPr>
          <w:rFonts w:ascii="Calibri" w:hAnsi="Calibri" w:cs="Calibri"/>
          <w:sz w:val="21"/>
          <w:szCs w:val="21"/>
        </w:rPr>
        <w:t xml:space="preserve">Zarządzenie Ministra Infrastruktury z dnia 19 listopada 2001 r. w sprawie dziennika budowy, montażu i rozbiórki oraz tablicy informacyjnej (Dz. U. z 2002r Nr 108 </w:t>
      </w:r>
      <w:proofErr w:type="spellStart"/>
      <w:r w:rsidRPr="00FE4124">
        <w:rPr>
          <w:rFonts w:ascii="Calibri" w:hAnsi="Calibri" w:cs="Calibri"/>
          <w:sz w:val="21"/>
          <w:szCs w:val="21"/>
        </w:rPr>
        <w:t>poz</w:t>
      </w:r>
      <w:proofErr w:type="spellEnd"/>
      <w:r w:rsidRPr="00FE4124">
        <w:rPr>
          <w:rFonts w:ascii="Calibri" w:hAnsi="Calibri" w:cs="Calibri"/>
          <w:sz w:val="21"/>
          <w:szCs w:val="21"/>
        </w:rPr>
        <w:t xml:space="preserve"> 953 Rozporządzenie Ministra infrastruktury z dnia 26 czerwca 2002 w sprawie dziennika budowy, montażu i rozbiórki tablicy informacyjnej oraz ogłoszenia zawierające dane bezpieczeństwa pracy i ochrony zdrowia wraz z Dz. U. 2004r Nr. 198 poz. 2042 Rozporządzenie Ministra infrastruktury z dnia 27 sierpnia 2004r zmieniające rozporządzenie w sprawie dziennika budowy, montażu i rozbiórki tablicy informacyjnej oraz ogłoszenia zawierające dane dotyczące bezpieczeństwa pracy i ochrony zdrowia).</w:t>
      </w:r>
    </w:p>
    <w:p w:rsidR="009D0DB3" w:rsidRPr="00FE4124" w:rsidRDefault="009D0DB3" w:rsidP="009D0DB3">
      <w:pPr>
        <w:numPr>
          <w:ilvl w:val="0"/>
          <w:numId w:val="24"/>
        </w:numPr>
        <w:overflowPunct/>
        <w:autoSpaceDE/>
        <w:autoSpaceDN/>
        <w:adjustRightInd/>
        <w:ind w:left="284" w:hanging="284"/>
        <w:textAlignment w:val="auto"/>
        <w:rPr>
          <w:rFonts w:ascii="Calibri" w:hAnsi="Calibri" w:cs="Calibri"/>
          <w:sz w:val="21"/>
          <w:szCs w:val="21"/>
        </w:rPr>
      </w:pPr>
      <w:r w:rsidRPr="00FE4124">
        <w:rPr>
          <w:rFonts w:ascii="Calibri" w:hAnsi="Calibri" w:cs="Calibri"/>
          <w:sz w:val="21"/>
          <w:szCs w:val="21"/>
        </w:rPr>
        <w:t>Ustawa z dnia 21 marca 1985 r. o drogach publicznych (Dz. U. Nr 14, poz. 60 z późniejszymi zmianami) – (akt posiada tekst jednolity podany w załączniku do Obwieszczenia Marszałka Sejmu Rzeczpospolitej Polskiej z dnia 25 stycznia 2007r w sprawie ogłoszenia jednolitego tekstu ustawy o drogach publicznych - /Dz. U. 2007r Nr.19 poz. 115/)</w:t>
      </w:r>
    </w:p>
    <w:p w:rsidR="009D0DB3" w:rsidRPr="00FE4124" w:rsidRDefault="009D0DB3" w:rsidP="009D0DB3">
      <w:pPr>
        <w:numPr>
          <w:ilvl w:val="0"/>
          <w:numId w:val="24"/>
        </w:numPr>
        <w:overflowPunct/>
        <w:autoSpaceDE/>
        <w:autoSpaceDN/>
        <w:adjustRightInd/>
        <w:ind w:left="284" w:hanging="284"/>
        <w:textAlignment w:val="auto"/>
        <w:rPr>
          <w:rFonts w:ascii="Calibri" w:hAnsi="Calibri" w:cs="Calibri"/>
          <w:sz w:val="21"/>
          <w:szCs w:val="21"/>
        </w:rPr>
      </w:pPr>
      <w:proofErr w:type="spellStart"/>
      <w:r w:rsidRPr="00FE4124">
        <w:rPr>
          <w:rFonts w:ascii="Calibri" w:hAnsi="Calibri" w:cs="Calibri"/>
          <w:sz w:val="21"/>
          <w:szCs w:val="21"/>
        </w:rPr>
        <w:t>Dz.U</w:t>
      </w:r>
      <w:proofErr w:type="spellEnd"/>
      <w:r w:rsidRPr="00FE4124">
        <w:rPr>
          <w:rFonts w:ascii="Calibri" w:hAnsi="Calibri" w:cs="Calibri"/>
          <w:sz w:val="21"/>
          <w:szCs w:val="21"/>
        </w:rPr>
        <w:t>. z 2003r Nr. 177  poz. 1729 Rozporządzenie Ministra Infrastruktury z dnia 23 września 2003r w sprawie szczegółowych warunków zarządzania ruchem na drogach oraz wykonywania nadzoru nad tym ruchem.</w:t>
      </w:r>
    </w:p>
    <w:p w:rsidR="009D0DB3" w:rsidRPr="00FE4124" w:rsidRDefault="009D0DB3" w:rsidP="009D0DB3">
      <w:pPr>
        <w:numPr>
          <w:ilvl w:val="0"/>
          <w:numId w:val="24"/>
        </w:numPr>
        <w:overflowPunct/>
        <w:autoSpaceDE/>
        <w:autoSpaceDN/>
        <w:adjustRightInd/>
        <w:ind w:left="284" w:hanging="284"/>
        <w:jc w:val="left"/>
        <w:textAlignment w:val="auto"/>
        <w:rPr>
          <w:rFonts w:ascii="Calibri" w:hAnsi="Calibri" w:cs="Calibri"/>
          <w:sz w:val="21"/>
          <w:szCs w:val="21"/>
        </w:rPr>
      </w:pPr>
      <w:r w:rsidRPr="00FE4124">
        <w:rPr>
          <w:rFonts w:ascii="Calibri" w:hAnsi="Calibri" w:cs="Calibri"/>
          <w:sz w:val="21"/>
          <w:szCs w:val="21"/>
        </w:rPr>
        <w:t>Ustawa „Prawo Zamówień Publicznych” z dnia 29 stycznia 2004 ogłoszony w Dz. U. 2004 poz. 177. /tekst ujednolicony przez Urząd Zamówień Publicznych Dz. U. z 2004 r. Nr 19, poz. 177; Nr 96, poz. 959; Nr 116, poz. 1207; Nr 145, poz. 1537; Nr 273, poz. 2703</w:t>
      </w:r>
      <w:r w:rsidRPr="00FE4124">
        <w:rPr>
          <w:rFonts w:ascii="Calibri" w:hAnsi="Calibri" w:cs="Calibri"/>
          <w:sz w:val="21"/>
          <w:szCs w:val="21"/>
        </w:rPr>
        <w:br/>
        <w:t>Dz. U. z 2005 r. Nr 163, poz. 1362; Nr 184, poz. 1539; Dz. U. z 2006 r. Nr 79, poz. 551;</w:t>
      </w:r>
    </w:p>
    <w:p w:rsidR="009D0DB3" w:rsidRPr="00FE4124" w:rsidRDefault="0029488D" w:rsidP="009D0DB3">
      <w:pPr>
        <w:numPr>
          <w:ilvl w:val="0"/>
          <w:numId w:val="24"/>
        </w:numPr>
        <w:overflowPunct/>
        <w:autoSpaceDE/>
        <w:autoSpaceDN/>
        <w:adjustRightInd/>
        <w:ind w:left="284"/>
        <w:jc w:val="left"/>
        <w:textAlignment w:val="auto"/>
        <w:rPr>
          <w:rFonts w:ascii="Calibri" w:hAnsi="Calibri" w:cs="Calibri"/>
          <w:sz w:val="21"/>
          <w:szCs w:val="21"/>
        </w:rPr>
      </w:pPr>
      <w:hyperlink r:id="rId12" w:history="1">
        <w:r w:rsidR="009D0DB3" w:rsidRPr="00FE4124">
          <w:rPr>
            <w:rFonts w:ascii="Calibri" w:hAnsi="Calibri" w:cs="Calibri"/>
            <w:sz w:val="21"/>
            <w:szCs w:val="21"/>
          </w:rPr>
          <w:t xml:space="preserve">Ustawa z dnia 16 kwietnia 2004 r. o wyrobach budowlanych (Dz. U. Nr 92, poz. 881 oraz z 2009 r. Nr 18, poz. 97, z późniejszymi zmianami) </w:t>
        </w:r>
      </w:hyperlink>
    </w:p>
    <w:p w:rsidR="009D0DB3" w:rsidRPr="00FE4124" w:rsidRDefault="0029488D" w:rsidP="009D0DB3">
      <w:pPr>
        <w:numPr>
          <w:ilvl w:val="0"/>
          <w:numId w:val="24"/>
        </w:numPr>
        <w:overflowPunct/>
        <w:autoSpaceDE/>
        <w:autoSpaceDN/>
        <w:adjustRightInd/>
        <w:ind w:left="284"/>
        <w:jc w:val="left"/>
        <w:textAlignment w:val="auto"/>
        <w:rPr>
          <w:rFonts w:ascii="Calibri" w:hAnsi="Calibri" w:cs="Calibri"/>
          <w:sz w:val="21"/>
          <w:szCs w:val="21"/>
        </w:rPr>
      </w:pPr>
      <w:hyperlink r:id="rId13" w:tgtFrame="_blank" w:history="1">
        <w:r w:rsidR="009D0DB3" w:rsidRPr="00FE4124">
          <w:rPr>
            <w:rFonts w:ascii="Calibri" w:hAnsi="Calibri" w:cs="Calibri"/>
            <w:sz w:val="21"/>
            <w:szCs w:val="21"/>
          </w:rPr>
          <w:t xml:space="preserve">Obwieszczenie Marszałka Sejmu Rzeczypospolitej Polskiej z dn. 13 lipca 2010 r. w sprawie ogłoszenia jednolitego </w:t>
        </w:r>
        <w:proofErr w:type="spellStart"/>
        <w:r w:rsidR="009D0DB3" w:rsidRPr="00FE4124">
          <w:rPr>
            <w:rFonts w:ascii="Calibri" w:hAnsi="Calibri" w:cs="Calibri"/>
            <w:sz w:val="21"/>
            <w:szCs w:val="21"/>
          </w:rPr>
          <w:t>tektu</w:t>
        </w:r>
        <w:proofErr w:type="spellEnd"/>
        <w:r w:rsidR="009D0DB3" w:rsidRPr="00FE4124">
          <w:rPr>
            <w:rFonts w:ascii="Calibri" w:hAnsi="Calibri" w:cs="Calibri"/>
            <w:sz w:val="21"/>
            <w:szCs w:val="21"/>
          </w:rPr>
          <w:t xml:space="preserve"> ustawy o systemie oceny zgodności (Dz. U Nr 138, poz. 935)</w:t>
        </w:r>
      </w:hyperlink>
      <w:r w:rsidR="009D0DB3" w:rsidRPr="00FE4124">
        <w:rPr>
          <w:rFonts w:ascii="Calibri" w:hAnsi="Calibri" w:cs="Calibri"/>
          <w:sz w:val="21"/>
          <w:szCs w:val="21"/>
        </w:rPr>
        <w:t>.</w:t>
      </w:r>
      <w:r w:rsidR="009D0DB3" w:rsidRPr="00FE4124">
        <w:rPr>
          <w:rFonts w:ascii="Calibri" w:hAnsi="Calibri" w:cs="Calibri"/>
          <w:sz w:val="21"/>
          <w:szCs w:val="21"/>
        </w:rPr>
        <w:br/>
      </w:r>
      <w:hyperlink r:id="rId14" w:tgtFrame="_blank" w:history="1">
        <w:r w:rsidR="009D0DB3" w:rsidRPr="00FE4124">
          <w:rPr>
            <w:rFonts w:ascii="Calibri" w:hAnsi="Calibri" w:cs="Calibri"/>
            <w:sz w:val="21"/>
            <w:szCs w:val="21"/>
          </w:rPr>
          <w:t>Ustawa z dnia 15 kwietnia 2011 r. o zmianie ustawy o systemie oceny zgodności oraz niektórych innych ustaw</w:t>
        </w:r>
      </w:hyperlink>
    </w:p>
    <w:p w:rsidR="009D0DB3" w:rsidRPr="00FE4124" w:rsidRDefault="009D0DB3" w:rsidP="009D0DB3">
      <w:pPr>
        <w:numPr>
          <w:ilvl w:val="0"/>
          <w:numId w:val="24"/>
        </w:numPr>
        <w:overflowPunct/>
        <w:autoSpaceDE/>
        <w:autoSpaceDN/>
        <w:adjustRightInd/>
        <w:ind w:left="284"/>
        <w:textAlignment w:val="auto"/>
        <w:rPr>
          <w:rFonts w:ascii="Calibri" w:hAnsi="Calibri" w:cs="Calibri"/>
          <w:bCs/>
          <w:sz w:val="21"/>
          <w:szCs w:val="21"/>
        </w:rPr>
      </w:pPr>
      <w:r w:rsidRPr="00FE4124">
        <w:rPr>
          <w:rFonts w:ascii="Calibri" w:hAnsi="Calibri" w:cs="Calibri"/>
          <w:bCs/>
          <w:sz w:val="21"/>
          <w:szCs w:val="21"/>
        </w:rPr>
        <w:t>ROZPORZĄDZENIE PARLAMENTU EUROPEJSKIEGO I RADY (UE) NR 305/2011</w:t>
      </w:r>
    </w:p>
    <w:p w:rsidR="009D0DB3" w:rsidRPr="00FE4124" w:rsidRDefault="009D0DB3" w:rsidP="009D0DB3">
      <w:pPr>
        <w:overflowPunct/>
        <w:ind w:left="284"/>
        <w:rPr>
          <w:rFonts w:ascii="Calibri" w:hAnsi="Calibri" w:cs="Calibri"/>
          <w:bCs/>
          <w:sz w:val="21"/>
          <w:szCs w:val="21"/>
        </w:rPr>
      </w:pPr>
      <w:r w:rsidRPr="00FE4124">
        <w:rPr>
          <w:rFonts w:ascii="Calibri" w:hAnsi="Calibri" w:cs="Calibri"/>
          <w:bCs/>
          <w:sz w:val="21"/>
          <w:szCs w:val="21"/>
        </w:rPr>
        <w:t>z dnia 9 marca 2011 r. ustanawiające zharmonizowane warunki wprowadzania do obrotu wyrobów budowlanych i uchylające dyrektywę Rady 89/106/EWG</w:t>
      </w:r>
    </w:p>
    <w:p w:rsidR="009D0DB3" w:rsidRPr="00FE4124" w:rsidRDefault="009D0DB3" w:rsidP="009D0DB3">
      <w:pPr>
        <w:numPr>
          <w:ilvl w:val="0"/>
          <w:numId w:val="24"/>
        </w:numPr>
        <w:overflowPunct/>
        <w:autoSpaceDE/>
        <w:autoSpaceDN/>
        <w:adjustRightInd/>
        <w:ind w:left="284"/>
        <w:textAlignment w:val="auto"/>
        <w:rPr>
          <w:rFonts w:ascii="Calibri" w:hAnsi="Calibri" w:cs="Calibri"/>
          <w:bCs/>
          <w:sz w:val="21"/>
          <w:szCs w:val="21"/>
        </w:rPr>
      </w:pPr>
      <w:r w:rsidRPr="00FE4124">
        <w:rPr>
          <w:rFonts w:ascii="Calibri" w:hAnsi="Calibri" w:cs="Calibri"/>
          <w:bCs/>
          <w:sz w:val="21"/>
          <w:szCs w:val="21"/>
        </w:rPr>
        <w:t>ROZPORZĄDZENIE (WE) NR 1907/2006 PARLAMENTU EUROPEJSKIEGO I RADY z dnia 18 grudnia 2006 r. w sprawie rejestracji, oceny, udzielania zezwoleń i stosowanych ograniczeń w zakresie chemikaliów (REACH),  utworzenia Europejskiej Agencji Chemikaliów, zmieniające dyrektywę 1999/45/WE  oraz uchylające rozporządzenie Rady (EWG) nr 793/93 i rozporządzenie Komisji (WE) nr 1488/94,  jak również dyrektywę Rady 76/769/EWG i dyrektywy Komisji 91/155/EWG, 93/67/EWG, 93/105/WE i 2000/21/WE</w:t>
      </w:r>
    </w:p>
    <w:p w:rsidR="009D0DB3" w:rsidRPr="00FE4124" w:rsidRDefault="009D0DB3" w:rsidP="009D0DB3">
      <w:pPr>
        <w:numPr>
          <w:ilvl w:val="0"/>
          <w:numId w:val="24"/>
        </w:numPr>
        <w:overflowPunct/>
        <w:autoSpaceDE/>
        <w:autoSpaceDN/>
        <w:adjustRightInd/>
        <w:ind w:left="284"/>
        <w:textAlignment w:val="auto"/>
        <w:rPr>
          <w:rFonts w:ascii="Calibri" w:hAnsi="Calibri" w:cs="Calibri"/>
          <w:bCs/>
          <w:sz w:val="21"/>
          <w:szCs w:val="21"/>
        </w:rPr>
      </w:pPr>
      <w:r w:rsidRPr="00FE4124">
        <w:rPr>
          <w:rFonts w:ascii="Calibri" w:hAnsi="Calibri" w:cs="Calibri"/>
          <w:bCs/>
          <w:sz w:val="21"/>
          <w:szCs w:val="21"/>
        </w:rPr>
        <w:lastRenderedPageBreak/>
        <w:t>ROZPORZĄDZENIE PARLAMENTU EUROPEJSKIEGO I RADY (WE) NR 1272/2008 z dnia 16 grudnia 2008 r. w sprawie klasyfikacji, oznakowania i pakowania substancji i mieszanin, zmieniające i uchylające dyrektywy 67/548/EWG i 1999/45/WE oraz zmieniające rozporządzenie (WE) nr 1907/2006</w:t>
      </w:r>
    </w:p>
    <w:p w:rsidR="009D0DB3" w:rsidRPr="00FE4124" w:rsidRDefault="009D0DB3" w:rsidP="009D0DB3">
      <w:pPr>
        <w:numPr>
          <w:ilvl w:val="0"/>
          <w:numId w:val="24"/>
        </w:numPr>
        <w:overflowPunct/>
        <w:autoSpaceDE/>
        <w:autoSpaceDN/>
        <w:adjustRightInd/>
        <w:ind w:left="284"/>
        <w:textAlignment w:val="auto"/>
        <w:rPr>
          <w:rFonts w:ascii="Calibri" w:hAnsi="Calibri" w:cs="Calibri"/>
          <w:bCs/>
          <w:sz w:val="21"/>
          <w:szCs w:val="21"/>
        </w:rPr>
      </w:pPr>
      <w:r w:rsidRPr="00FE4124">
        <w:rPr>
          <w:rFonts w:ascii="Calibri" w:hAnsi="Calibri" w:cs="Calibri"/>
          <w:bCs/>
          <w:sz w:val="21"/>
          <w:szCs w:val="21"/>
        </w:rPr>
        <w:t>ROZPORZĄDZENIE KOMISJI (UE) NR 453/2010 z dnia 20 maja 2010 r.  zmieniające rozporządzenie (WE) nr 1907/2006 Parlamentu Europejskiego i Rady w sprawie rejestracji, oceny, udzielania zezwoleń i stosowanych ograniczeń w zakresie chemikaliów (REACH)</w:t>
      </w:r>
    </w:p>
    <w:p w:rsidR="00C60AFB" w:rsidRDefault="009D0DB3" w:rsidP="001E5469">
      <w:pPr>
        <w:numPr>
          <w:ilvl w:val="0"/>
          <w:numId w:val="24"/>
        </w:numPr>
        <w:overflowPunct/>
        <w:autoSpaceDE/>
        <w:autoSpaceDN/>
        <w:adjustRightInd/>
        <w:ind w:left="284"/>
        <w:jc w:val="left"/>
        <w:textAlignment w:val="auto"/>
      </w:pPr>
      <w:r w:rsidRPr="001E5469">
        <w:rPr>
          <w:rFonts w:ascii="Calibri" w:hAnsi="Calibri" w:cs="Calibri"/>
          <w:sz w:val="21"/>
          <w:szCs w:val="21"/>
        </w:rPr>
        <w:t xml:space="preserve"> Ustawa z 14 grudnia 2012 r. o odpadach (Dz.U.201300</w:t>
      </w:r>
    </w:p>
    <w:sectPr w:rsidR="00C60AFB" w:rsidSect="00E577E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8D" w:rsidRDefault="0029488D" w:rsidP="009D0DB3">
      <w:r>
        <w:separator/>
      </w:r>
    </w:p>
  </w:endnote>
  <w:endnote w:type="continuationSeparator" w:id="0">
    <w:p w:rsidR="0029488D" w:rsidRDefault="0029488D" w:rsidP="009D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1984"/>
    </w:tblGrid>
    <w:tr w:rsidR="00AE48DB" w:rsidRPr="005905AD" w:rsidTr="002A5412">
      <w:trPr>
        <w:trHeight w:val="422"/>
      </w:trPr>
      <w:tc>
        <w:tcPr>
          <w:tcW w:w="1771" w:type="dxa"/>
          <w:tcBorders>
            <w:bottom w:val="thinThickSmallGap" w:sz="24" w:space="0" w:color="333333"/>
          </w:tcBorders>
        </w:tcPr>
        <w:p w:rsidR="00AE48DB" w:rsidRPr="005905AD" w:rsidRDefault="00AE48DB" w:rsidP="001A627D">
          <w:pPr>
            <w:pStyle w:val="Nagwek"/>
            <w:spacing w:after="120"/>
            <w:rPr>
              <w:rFonts w:ascii="Calibri" w:hAnsi="Calibri" w:cs="Calibri"/>
              <w:b/>
              <w:szCs w:val="24"/>
            </w:rPr>
          </w:pPr>
        </w:p>
      </w:tc>
      <w:tc>
        <w:tcPr>
          <w:tcW w:w="4820" w:type="dxa"/>
          <w:tcBorders>
            <w:bottom w:val="thinThickSmallGap" w:sz="24" w:space="0" w:color="333333"/>
          </w:tcBorders>
        </w:tcPr>
        <w:p w:rsidR="00AE48DB" w:rsidRPr="005905AD" w:rsidRDefault="00AE48DB" w:rsidP="001A627D">
          <w:pPr>
            <w:pStyle w:val="Nagwek"/>
            <w:rPr>
              <w:rFonts w:ascii="Calibri" w:hAnsi="Calibri" w:cs="Calibri"/>
              <w:b/>
              <w:szCs w:val="24"/>
            </w:rPr>
          </w:pPr>
        </w:p>
      </w:tc>
      <w:tc>
        <w:tcPr>
          <w:tcW w:w="1984" w:type="dxa"/>
          <w:tcBorders>
            <w:bottom w:val="thinThickSmallGap" w:sz="24" w:space="0" w:color="333333"/>
          </w:tcBorders>
        </w:tcPr>
        <w:p w:rsidR="00AE48DB" w:rsidRPr="005905AD" w:rsidRDefault="00AE48DB" w:rsidP="001A627D">
          <w:pPr>
            <w:pStyle w:val="Nagwek"/>
            <w:jc w:val="right"/>
            <w:rPr>
              <w:rFonts w:ascii="Calibri" w:hAnsi="Calibri" w:cs="Calibri"/>
              <w:b/>
              <w:szCs w:val="24"/>
            </w:rPr>
          </w:pPr>
        </w:p>
      </w:tc>
    </w:tr>
  </w:tbl>
  <w:p w:rsidR="00AE48DB" w:rsidRPr="009A17B7" w:rsidRDefault="00AE48DB" w:rsidP="001A627D">
    <w:pPr>
      <w:pStyle w:val="Stopka"/>
      <w:jc w:val="center"/>
      <w:rPr>
        <w:sz w:val="18"/>
        <w:szCs w:val="18"/>
      </w:rPr>
    </w:pPr>
    <w:r w:rsidRPr="009A17B7">
      <w:rPr>
        <w:rFonts w:ascii="Calibri" w:hAnsi="Calibri" w:cs="Calibri"/>
        <w:b/>
        <w:i/>
        <w:sz w:val="18"/>
        <w:szCs w:val="18"/>
      </w:rPr>
      <w:t xml:space="preserve">STRONA   </w:t>
    </w:r>
    <w:r w:rsidRPr="009A17B7">
      <w:rPr>
        <w:rFonts w:ascii="Calibri" w:hAnsi="Calibri" w:cs="Calibri"/>
        <w:b/>
        <w:i/>
        <w:sz w:val="18"/>
        <w:szCs w:val="18"/>
      </w:rPr>
      <w:fldChar w:fldCharType="begin"/>
    </w:r>
    <w:r w:rsidRPr="009A17B7">
      <w:rPr>
        <w:rFonts w:ascii="Calibri" w:hAnsi="Calibri" w:cs="Calibri"/>
        <w:b/>
        <w:i/>
        <w:sz w:val="18"/>
        <w:szCs w:val="18"/>
      </w:rPr>
      <w:instrText>PAGE   \* MERGEFORMAT</w:instrText>
    </w:r>
    <w:r w:rsidRPr="009A17B7">
      <w:rPr>
        <w:rFonts w:ascii="Calibri" w:hAnsi="Calibri" w:cs="Calibri"/>
        <w:b/>
        <w:i/>
        <w:sz w:val="18"/>
        <w:szCs w:val="18"/>
      </w:rPr>
      <w:fldChar w:fldCharType="separate"/>
    </w:r>
    <w:r w:rsidR="002F529C">
      <w:rPr>
        <w:rFonts w:ascii="Calibri" w:hAnsi="Calibri" w:cs="Calibri"/>
        <w:b/>
        <w:i/>
        <w:noProof/>
        <w:sz w:val="18"/>
        <w:szCs w:val="18"/>
      </w:rPr>
      <w:t>23</w:t>
    </w:r>
    <w:r w:rsidRPr="009A17B7">
      <w:rPr>
        <w:rFonts w:ascii="Calibri" w:hAnsi="Calibri" w:cs="Calibri"/>
        <w:b/>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8D" w:rsidRDefault="0029488D" w:rsidP="009D0DB3">
      <w:r>
        <w:separator/>
      </w:r>
    </w:p>
  </w:footnote>
  <w:footnote w:type="continuationSeparator" w:id="0">
    <w:p w:rsidR="0029488D" w:rsidRDefault="0029488D" w:rsidP="009D0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1984"/>
    </w:tblGrid>
    <w:tr w:rsidR="00AE48DB" w:rsidRPr="009A17B7" w:rsidTr="002A5412">
      <w:tc>
        <w:tcPr>
          <w:tcW w:w="1771" w:type="dxa"/>
          <w:tcBorders>
            <w:bottom w:val="thinThickSmallGap" w:sz="24" w:space="0" w:color="333333"/>
          </w:tcBorders>
        </w:tcPr>
        <w:p w:rsidR="00AE48DB" w:rsidRPr="009A17B7" w:rsidRDefault="00AE48DB" w:rsidP="00F2760A">
          <w:pPr>
            <w:pStyle w:val="Nagwek"/>
            <w:spacing w:after="120"/>
            <w:rPr>
              <w:rFonts w:ascii="Calibri" w:hAnsi="Calibri" w:cs="Calibri"/>
              <w:b/>
              <w:sz w:val="18"/>
              <w:szCs w:val="18"/>
            </w:rPr>
          </w:pPr>
          <w:r w:rsidRPr="009A17B7">
            <w:rPr>
              <w:rFonts w:ascii="Calibri" w:hAnsi="Calibri" w:cs="Calibri"/>
              <w:b/>
              <w:i/>
              <w:sz w:val="18"/>
              <w:szCs w:val="18"/>
            </w:rPr>
            <w:t>OST  B-00.00.00</w:t>
          </w:r>
        </w:p>
      </w:tc>
      <w:tc>
        <w:tcPr>
          <w:tcW w:w="4820" w:type="dxa"/>
          <w:tcBorders>
            <w:bottom w:val="thinThickSmallGap" w:sz="24" w:space="0" w:color="333333"/>
          </w:tcBorders>
        </w:tcPr>
        <w:p w:rsidR="00AE48DB" w:rsidRPr="009A17B7" w:rsidRDefault="00AE48DB" w:rsidP="001A627D">
          <w:pPr>
            <w:pStyle w:val="Nagwek"/>
            <w:rPr>
              <w:rFonts w:ascii="Calibri" w:hAnsi="Calibri" w:cs="Calibri"/>
              <w:b/>
              <w:sz w:val="18"/>
              <w:szCs w:val="18"/>
            </w:rPr>
          </w:pPr>
          <w:r w:rsidRPr="009A17B7">
            <w:rPr>
              <w:rFonts w:ascii="Calibri" w:hAnsi="Calibri" w:cs="Calibri"/>
              <w:b/>
              <w:i/>
              <w:sz w:val="18"/>
              <w:szCs w:val="18"/>
            </w:rPr>
            <w:t>WYMAGANIA  OGÓLNE</w:t>
          </w:r>
        </w:p>
      </w:tc>
      <w:tc>
        <w:tcPr>
          <w:tcW w:w="1984" w:type="dxa"/>
          <w:tcBorders>
            <w:bottom w:val="thinThickSmallGap" w:sz="24" w:space="0" w:color="333333"/>
          </w:tcBorders>
        </w:tcPr>
        <w:p w:rsidR="00AE48DB" w:rsidRPr="009A17B7" w:rsidRDefault="00AE48DB" w:rsidP="001A627D">
          <w:pPr>
            <w:pStyle w:val="Nagwek"/>
            <w:jc w:val="right"/>
            <w:rPr>
              <w:rFonts w:ascii="Calibri" w:hAnsi="Calibri" w:cs="Calibri"/>
              <w:b/>
              <w:sz w:val="18"/>
              <w:szCs w:val="18"/>
            </w:rPr>
          </w:pPr>
        </w:p>
      </w:tc>
    </w:tr>
  </w:tbl>
  <w:p w:rsidR="00AE48DB" w:rsidRPr="00A50F27" w:rsidRDefault="00AE48DB" w:rsidP="001A627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CE6652"/>
    <w:lvl w:ilvl="0">
      <w:numFmt w:val="bullet"/>
      <w:lvlText w:val="*"/>
      <w:lvlJc w:val="left"/>
    </w:lvl>
  </w:abstractNum>
  <w:abstractNum w:abstractNumId="1">
    <w:nsid w:val="02517A03"/>
    <w:multiLevelType w:val="hybridMultilevel"/>
    <w:tmpl w:val="4C0AA092"/>
    <w:lvl w:ilvl="0" w:tplc="57DE30EC">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54"/>
        </w:tabs>
        <w:ind w:left="-54" w:hanging="360"/>
      </w:pPr>
      <w:rPr>
        <w:rFonts w:ascii="Courier New" w:hAnsi="Courier New" w:cs="Courier New" w:hint="default"/>
      </w:rPr>
    </w:lvl>
    <w:lvl w:ilvl="2" w:tplc="04150005" w:tentative="1">
      <w:start w:val="1"/>
      <w:numFmt w:val="bullet"/>
      <w:lvlText w:val=""/>
      <w:lvlJc w:val="left"/>
      <w:pPr>
        <w:tabs>
          <w:tab w:val="num" w:pos="666"/>
        </w:tabs>
        <w:ind w:left="666" w:hanging="360"/>
      </w:pPr>
      <w:rPr>
        <w:rFonts w:ascii="Wingdings" w:hAnsi="Wingdings" w:hint="default"/>
      </w:rPr>
    </w:lvl>
    <w:lvl w:ilvl="3" w:tplc="04150001" w:tentative="1">
      <w:start w:val="1"/>
      <w:numFmt w:val="bullet"/>
      <w:lvlText w:val=""/>
      <w:lvlJc w:val="left"/>
      <w:pPr>
        <w:tabs>
          <w:tab w:val="num" w:pos="1386"/>
        </w:tabs>
        <w:ind w:left="1386" w:hanging="360"/>
      </w:pPr>
      <w:rPr>
        <w:rFonts w:ascii="Symbol" w:hAnsi="Symbol" w:hint="default"/>
      </w:rPr>
    </w:lvl>
    <w:lvl w:ilvl="4" w:tplc="04150003" w:tentative="1">
      <w:start w:val="1"/>
      <w:numFmt w:val="bullet"/>
      <w:lvlText w:val="o"/>
      <w:lvlJc w:val="left"/>
      <w:pPr>
        <w:tabs>
          <w:tab w:val="num" w:pos="2106"/>
        </w:tabs>
        <w:ind w:left="2106" w:hanging="360"/>
      </w:pPr>
      <w:rPr>
        <w:rFonts w:ascii="Courier New" w:hAnsi="Courier New" w:cs="Courier New" w:hint="default"/>
      </w:rPr>
    </w:lvl>
    <w:lvl w:ilvl="5" w:tplc="04150005" w:tentative="1">
      <w:start w:val="1"/>
      <w:numFmt w:val="bullet"/>
      <w:lvlText w:val=""/>
      <w:lvlJc w:val="left"/>
      <w:pPr>
        <w:tabs>
          <w:tab w:val="num" w:pos="2826"/>
        </w:tabs>
        <w:ind w:left="2826" w:hanging="360"/>
      </w:pPr>
      <w:rPr>
        <w:rFonts w:ascii="Wingdings" w:hAnsi="Wingdings" w:hint="default"/>
      </w:rPr>
    </w:lvl>
    <w:lvl w:ilvl="6" w:tplc="04150001" w:tentative="1">
      <w:start w:val="1"/>
      <w:numFmt w:val="bullet"/>
      <w:lvlText w:val=""/>
      <w:lvlJc w:val="left"/>
      <w:pPr>
        <w:tabs>
          <w:tab w:val="num" w:pos="3546"/>
        </w:tabs>
        <w:ind w:left="3546" w:hanging="360"/>
      </w:pPr>
      <w:rPr>
        <w:rFonts w:ascii="Symbol" w:hAnsi="Symbol" w:hint="default"/>
      </w:rPr>
    </w:lvl>
    <w:lvl w:ilvl="7" w:tplc="04150003" w:tentative="1">
      <w:start w:val="1"/>
      <w:numFmt w:val="bullet"/>
      <w:lvlText w:val="o"/>
      <w:lvlJc w:val="left"/>
      <w:pPr>
        <w:tabs>
          <w:tab w:val="num" w:pos="4266"/>
        </w:tabs>
        <w:ind w:left="4266" w:hanging="360"/>
      </w:pPr>
      <w:rPr>
        <w:rFonts w:ascii="Courier New" w:hAnsi="Courier New" w:cs="Courier New" w:hint="default"/>
      </w:rPr>
    </w:lvl>
    <w:lvl w:ilvl="8" w:tplc="04150005" w:tentative="1">
      <w:start w:val="1"/>
      <w:numFmt w:val="bullet"/>
      <w:lvlText w:val=""/>
      <w:lvlJc w:val="left"/>
      <w:pPr>
        <w:tabs>
          <w:tab w:val="num" w:pos="4986"/>
        </w:tabs>
        <w:ind w:left="4986" w:hanging="360"/>
      </w:pPr>
      <w:rPr>
        <w:rFonts w:ascii="Wingdings" w:hAnsi="Wingdings" w:hint="default"/>
      </w:rPr>
    </w:lvl>
  </w:abstractNum>
  <w:abstractNum w:abstractNumId="2">
    <w:nsid w:val="06021DFA"/>
    <w:multiLevelType w:val="singleLevel"/>
    <w:tmpl w:val="33FCA2C6"/>
    <w:lvl w:ilvl="0">
      <w:start w:val="1"/>
      <w:numFmt w:val="lowerLetter"/>
      <w:lvlText w:val="%1)"/>
      <w:legacy w:legacy="1" w:legacySpace="0" w:legacyIndent="283"/>
      <w:lvlJc w:val="left"/>
      <w:pPr>
        <w:ind w:left="283" w:hanging="283"/>
      </w:pPr>
    </w:lvl>
  </w:abstractNum>
  <w:abstractNum w:abstractNumId="3">
    <w:nsid w:val="0A0173B8"/>
    <w:multiLevelType w:val="hybridMultilevel"/>
    <w:tmpl w:val="4C96A97C"/>
    <w:lvl w:ilvl="0" w:tplc="179ABC3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nsid w:val="1872114E"/>
    <w:multiLevelType w:val="singleLevel"/>
    <w:tmpl w:val="33FCA2C6"/>
    <w:lvl w:ilvl="0">
      <w:start w:val="1"/>
      <w:numFmt w:val="lowerLetter"/>
      <w:lvlText w:val="%1)"/>
      <w:legacy w:legacy="1" w:legacySpace="0" w:legacyIndent="283"/>
      <w:lvlJc w:val="left"/>
      <w:pPr>
        <w:ind w:left="283" w:hanging="283"/>
      </w:pPr>
    </w:lvl>
  </w:abstractNum>
  <w:abstractNum w:abstractNumId="5">
    <w:nsid w:val="19CC5C3B"/>
    <w:multiLevelType w:val="hybridMultilevel"/>
    <w:tmpl w:val="20A6EC50"/>
    <w:lvl w:ilvl="0" w:tplc="179ABC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F0795B"/>
    <w:multiLevelType w:val="multilevel"/>
    <w:tmpl w:val="1A5803F8"/>
    <w:lvl w:ilvl="0">
      <w:start w:val="1"/>
      <w:numFmt w:val="decimal"/>
      <w:lvlText w:val="%1."/>
      <w:lvlJc w:val="left"/>
      <w:pPr>
        <w:tabs>
          <w:tab w:val="num" w:pos="1212"/>
        </w:tabs>
        <w:ind w:left="1212" w:hanging="360"/>
      </w:pPr>
      <w:rPr>
        <w:rFonts w:cs="Times New Roman"/>
      </w:rPr>
    </w:lvl>
    <w:lvl w:ilvl="1">
      <w:start w:val="3"/>
      <w:numFmt w:val="decimal"/>
      <w:isLgl/>
      <w:lvlText w:val="%1.%2."/>
      <w:lvlJc w:val="left"/>
      <w:pPr>
        <w:ind w:left="1302" w:hanging="450"/>
      </w:pPr>
      <w:rPr>
        <w:rFonts w:cs="Times New Roman" w:hint="default"/>
      </w:rPr>
    </w:lvl>
    <w:lvl w:ilvl="2">
      <w:start w:val="3"/>
      <w:numFmt w:val="decimal"/>
      <w:isLgl/>
      <w:lvlText w:val="%1.%2.%3."/>
      <w:lvlJc w:val="left"/>
      <w:pPr>
        <w:ind w:left="1572" w:hanging="720"/>
      </w:pPr>
      <w:rPr>
        <w:rFonts w:cs="Times New Roman" w:hint="default"/>
      </w:rPr>
    </w:lvl>
    <w:lvl w:ilvl="3">
      <w:start w:val="1"/>
      <w:numFmt w:val="decimalZero"/>
      <w:isLgl/>
      <w:lvlText w:val="%1.%2.%3.%4."/>
      <w:lvlJc w:val="left"/>
      <w:pPr>
        <w:ind w:left="1572" w:hanging="720"/>
      </w:pPr>
      <w:rPr>
        <w:rFonts w:cs="Times New Roman" w:hint="default"/>
      </w:rPr>
    </w:lvl>
    <w:lvl w:ilvl="4">
      <w:start w:val="1"/>
      <w:numFmt w:val="decimal"/>
      <w:isLgl/>
      <w:lvlText w:val="%1.%2.%3.%4.%5."/>
      <w:lvlJc w:val="left"/>
      <w:pPr>
        <w:ind w:left="1572" w:hanging="720"/>
      </w:pPr>
      <w:rPr>
        <w:rFonts w:cs="Times New Roman" w:hint="default"/>
      </w:rPr>
    </w:lvl>
    <w:lvl w:ilvl="5">
      <w:start w:val="1"/>
      <w:numFmt w:val="decimal"/>
      <w:isLgl/>
      <w:lvlText w:val="%1.%2.%3.%4.%5.%6."/>
      <w:lvlJc w:val="left"/>
      <w:pPr>
        <w:ind w:left="1932" w:hanging="1080"/>
      </w:pPr>
      <w:rPr>
        <w:rFonts w:cs="Times New Roman" w:hint="default"/>
      </w:rPr>
    </w:lvl>
    <w:lvl w:ilvl="6">
      <w:start w:val="1"/>
      <w:numFmt w:val="decimal"/>
      <w:isLgl/>
      <w:lvlText w:val="%1.%2.%3.%4.%5.%6.%7."/>
      <w:lvlJc w:val="left"/>
      <w:pPr>
        <w:ind w:left="1932" w:hanging="1080"/>
      </w:pPr>
      <w:rPr>
        <w:rFonts w:cs="Times New Roman" w:hint="default"/>
      </w:rPr>
    </w:lvl>
    <w:lvl w:ilvl="7">
      <w:start w:val="1"/>
      <w:numFmt w:val="decimal"/>
      <w:isLgl/>
      <w:lvlText w:val="%1.%2.%3.%4.%5.%6.%7.%8."/>
      <w:lvlJc w:val="left"/>
      <w:pPr>
        <w:ind w:left="1932" w:hanging="1080"/>
      </w:pPr>
      <w:rPr>
        <w:rFonts w:cs="Times New Roman" w:hint="default"/>
      </w:rPr>
    </w:lvl>
    <w:lvl w:ilvl="8">
      <w:start w:val="1"/>
      <w:numFmt w:val="decimal"/>
      <w:isLgl/>
      <w:lvlText w:val="%1.%2.%3.%4.%5.%6.%7.%8.%9."/>
      <w:lvlJc w:val="left"/>
      <w:pPr>
        <w:ind w:left="2292" w:hanging="1440"/>
      </w:pPr>
      <w:rPr>
        <w:rFonts w:cs="Times New Roman" w:hint="default"/>
      </w:rPr>
    </w:lvl>
  </w:abstractNum>
  <w:abstractNum w:abstractNumId="7">
    <w:nsid w:val="24B5795D"/>
    <w:multiLevelType w:val="hybridMultilevel"/>
    <w:tmpl w:val="530C5AD0"/>
    <w:lvl w:ilvl="0" w:tplc="179ABC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8F736FE"/>
    <w:multiLevelType w:val="hybridMultilevel"/>
    <w:tmpl w:val="D3E8E598"/>
    <w:lvl w:ilvl="0" w:tplc="57DE30EC">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54"/>
        </w:tabs>
        <w:ind w:left="-54" w:hanging="360"/>
      </w:pPr>
      <w:rPr>
        <w:rFonts w:ascii="Courier New" w:hAnsi="Courier New" w:cs="Courier New" w:hint="default"/>
      </w:rPr>
    </w:lvl>
    <w:lvl w:ilvl="2" w:tplc="04150005" w:tentative="1">
      <w:start w:val="1"/>
      <w:numFmt w:val="bullet"/>
      <w:lvlText w:val=""/>
      <w:lvlJc w:val="left"/>
      <w:pPr>
        <w:tabs>
          <w:tab w:val="num" w:pos="666"/>
        </w:tabs>
        <w:ind w:left="666" w:hanging="360"/>
      </w:pPr>
      <w:rPr>
        <w:rFonts w:ascii="Wingdings" w:hAnsi="Wingdings" w:hint="default"/>
      </w:rPr>
    </w:lvl>
    <w:lvl w:ilvl="3" w:tplc="04150001" w:tentative="1">
      <w:start w:val="1"/>
      <w:numFmt w:val="bullet"/>
      <w:lvlText w:val=""/>
      <w:lvlJc w:val="left"/>
      <w:pPr>
        <w:tabs>
          <w:tab w:val="num" w:pos="1386"/>
        </w:tabs>
        <w:ind w:left="1386" w:hanging="360"/>
      </w:pPr>
      <w:rPr>
        <w:rFonts w:ascii="Symbol" w:hAnsi="Symbol" w:hint="default"/>
      </w:rPr>
    </w:lvl>
    <w:lvl w:ilvl="4" w:tplc="04150003" w:tentative="1">
      <w:start w:val="1"/>
      <w:numFmt w:val="bullet"/>
      <w:lvlText w:val="o"/>
      <w:lvlJc w:val="left"/>
      <w:pPr>
        <w:tabs>
          <w:tab w:val="num" w:pos="2106"/>
        </w:tabs>
        <w:ind w:left="2106" w:hanging="360"/>
      </w:pPr>
      <w:rPr>
        <w:rFonts w:ascii="Courier New" w:hAnsi="Courier New" w:cs="Courier New" w:hint="default"/>
      </w:rPr>
    </w:lvl>
    <w:lvl w:ilvl="5" w:tplc="04150005" w:tentative="1">
      <w:start w:val="1"/>
      <w:numFmt w:val="bullet"/>
      <w:lvlText w:val=""/>
      <w:lvlJc w:val="left"/>
      <w:pPr>
        <w:tabs>
          <w:tab w:val="num" w:pos="2826"/>
        </w:tabs>
        <w:ind w:left="2826" w:hanging="360"/>
      </w:pPr>
      <w:rPr>
        <w:rFonts w:ascii="Wingdings" w:hAnsi="Wingdings" w:hint="default"/>
      </w:rPr>
    </w:lvl>
    <w:lvl w:ilvl="6" w:tplc="04150001" w:tentative="1">
      <w:start w:val="1"/>
      <w:numFmt w:val="bullet"/>
      <w:lvlText w:val=""/>
      <w:lvlJc w:val="left"/>
      <w:pPr>
        <w:tabs>
          <w:tab w:val="num" w:pos="3546"/>
        </w:tabs>
        <w:ind w:left="3546" w:hanging="360"/>
      </w:pPr>
      <w:rPr>
        <w:rFonts w:ascii="Symbol" w:hAnsi="Symbol" w:hint="default"/>
      </w:rPr>
    </w:lvl>
    <w:lvl w:ilvl="7" w:tplc="04150003" w:tentative="1">
      <w:start w:val="1"/>
      <w:numFmt w:val="bullet"/>
      <w:lvlText w:val="o"/>
      <w:lvlJc w:val="left"/>
      <w:pPr>
        <w:tabs>
          <w:tab w:val="num" w:pos="4266"/>
        </w:tabs>
        <w:ind w:left="4266" w:hanging="360"/>
      </w:pPr>
      <w:rPr>
        <w:rFonts w:ascii="Courier New" w:hAnsi="Courier New" w:cs="Courier New" w:hint="default"/>
      </w:rPr>
    </w:lvl>
    <w:lvl w:ilvl="8" w:tplc="04150005" w:tentative="1">
      <w:start w:val="1"/>
      <w:numFmt w:val="bullet"/>
      <w:lvlText w:val=""/>
      <w:lvlJc w:val="left"/>
      <w:pPr>
        <w:tabs>
          <w:tab w:val="num" w:pos="4986"/>
        </w:tabs>
        <w:ind w:left="4986" w:hanging="360"/>
      </w:pPr>
      <w:rPr>
        <w:rFonts w:ascii="Wingdings" w:hAnsi="Wingdings" w:hint="default"/>
      </w:rPr>
    </w:lvl>
  </w:abstractNum>
  <w:abstractNum w:abstractNumId="9">
    <w:nsid w:val="2CE74DA5"/>
    <w:multiLevelType w:val="hybridMultilevel"/>
    <w:tmpl w:val="FCC4A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6C904C9"/>
    <w:multiLevelType w:val="singleLevel"/>
    <w:tmpl w:val="66C4F258"/>
    <w:lvl w:ilvl="0">
      <w:start w:val="1"/>
      <w:numFmt w:val="decimal"/>
      <w:lvlText w:val="%1)"/>
      <w:lvlJc w:val="left"/>
      <w:pPr>
        <w:tabs>
          <w:tab w:val="num" w:pos="1065"/>
        </w:tabs>
        <w:ind w:left="1065" w:hanging="360"/>
      </w:pPr>
      <w:rPr>
        <w:rFonts w:cs="Times New Roman" w:hint="default"/>
      </w:rPr>
    </w:lvl>
  </w:abstractNum>
  <w:abstractNum w:abstractNumId="11">
    <w:nsid w:val="3A71538D"/>
    <w:multiLevelType w:val="singleLevel"/>
    <w:tmpl w:val="33FCA2C6"/>
    <w:lvl w:ilvl="0">
      <w:start w:val="1"/>
      <w:numFmt w:val="lowerLetter"/>
      <w:lvlText w:val="%1)"/>
      <w:legacy w:legacy="1" w:legacySpace="0" w:legacyIndent="283"/>
      <w:lvlJc w:val="left"/>
      <w:pPr>
        <w:ind w:left="283" w:hanging="283"/>
      </w:pPr>
    </w:lvl>
  </w:abstractNum>
  <w:abstractNum w:abstractNumId="12">
    <w:nsid w:val="3AA922C0"/>
    <w:multiLevelType w:val="singleLevel"/>
    <w:tmpl w:val="9092D5A0"/>
    <w:lvl w:ilvl="0">
      <w:start w:val="1"/>
      <w:numFmt w:val="decimal"/>
      <w:lvlText w:val="%1)"/>
      <w:legacy w:legacy="1" w:legacySpace="0" w:legacyIndent="283"/>
      <w:lvlJc w:val="left"/>
      <w:pPr>
        <w:ind w:left="283" w:hanging="283"/>
      </w:pPr>
    </w:lvl>
  </w:abstractNum>
  <w:abstractNum w:abstractNumId="13">
    <w:nsid w:val="3BF55864"/>
    <w:multiLevelType w:val="singleLevel"/>
    <w:tmpl w:val="6322AD4C"/>
    <w:lvl w:ilvl="0">
      <w:start w:val="1"/>
      <w:numFmt w:val="lowerLetter"/>
      <w:lvlText w:val="(%1)"/>
      <w:legacy w:legacy="1" w:legacySpace="0" w:legacyIndent="283"/>
      <w:lvlJc w:val="left"/>
      <w:pPr>
        <w:ind w:left="283" w:hanging="283"/>
      </w:pPr>
    </w:lvl>
  </w:abstractNum>
  <w:abstractNum w:abstractNumId="14">
    <w:nsid w:val="405E1C87"/>
    <w:multiLevelType w:val="multilevel"/>
    <w:tmpl w:val="6D26D3BC"/>
    <w:lvl w:ilvl="0">
      <w:start w:val="1"/>
      <w:numFmt w:val="decimal"/>
      <w:lvlText w:val="%1."/>
      <w:legacy w:legacy="1" w:legacySpace="0" w:legacyIndent="283"/>
      <w:lvlJc w:val="left"/>
      <w:pPr>
        <w:ind w:left="425" w:hanging="283"/>
      </w:pPr>
      <w:rPr>
        <w:rFonts w:cs="Times New Roman"/>
      </w:rPr>
    </w:lvl>
    <w:lvl w:ilvl="1">
      <w:start w:val="9"/>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nsid w:val="410B79CB"/>
    <w:multiLevelType w:val="hybridMultilevel"/>
    <w:tmpl w:val="450C7368"/>
    <w:lvl w:ilvl="0" w:tplc="36FCC8B6">
      <w:start w:val="1"/>
      <w:numFmt w:val="bullet"/>
      <w:lvlText w:val=""/>
      <w:lvlJc w:val="left"/>
      <w:pPr>
        <w:tabs>
          <w:tab w:val="num" w:pos="1277"/>
        </w:tabs>
        <w:ind w:left="1447" w:hanging="170"/>
      </w:pPr>
      <w:rPr>
        <w:rFonts w:ascii="Symbol" w:hAnsi="Symbol" w:hint="default"/>
      </w:rPr>
    </w:lvl>
    <w:lvl w:ilvl="1" w:tplc="04150003">
      <w:start w:val="1"/>
      <w:numFmt w:val="bullet"/>
      <w:lvlText w:val="o"/>
      <w:lvlJc w:val="left"/>
      <w:pPr>
        <w:tabs>
          <w:tab w:val="num" w:pos="2660"/>
        </w:tabs>
        <w:ind w:left="2660" w:hanging="360"/>
      </w:pPr>
      <w:rPr>
        <w:rFonts w:ascii="Courier New" w:hAnsi="Courier New" w:hint="default"/>
      </w:rPr>
    </w:lvl>
    <w:lvl w:ilvl="2" w:tplc="04150005">
      <w:start w:val="1"/>
      <w:numFmt w:val="bullet"/>
      <w:lvlText w:val=""/>
      <w:lvlJc w:val="left"/>
      <w:pPr>
        <w:tabs>
          <w:tab w:val="num" w:pos="3380"/>
        </w:tabs>
        <w:ind w:left="3380" w:hanging="360"/>
      </w:pPr>
      <w:rPr>
        <w:rFonts w:ascii="Wingdings" w:hAnsi="Wingdings" w:hint="default"/>
      </w:rPr>
    </w:lvl>
    <w:lvl w:ilvl="3" w:tplc="04150001">
      <w:start w:val="1"/>
      <w:numFmt w:val="bullet"/>
      <w:lvlText w:val=""/>
      <w:lvlJc w:val="left"/>
      <w:pPr>
        <w:tabs>
          <w:tab w:val="num" w:pos="4100"/>
        </w:tabs>
        <w:ind w:left="4100" w:hanging="360"/>
      </w:pPr>
      <w:rPr>
        <w:rFonts w:ascii="Symbol" w:hAnsi="Symbol" w:hint="default"/>
      </w:rPr>
    </w:lvl>
    <w:lvl w:ilvl="4" w:tplc="04150003">
      <w:start w:val="1"/>
      <w:numFmt w:val="bullet"/>
      <w:lvlText w:val="o"/>
      <w:lvlJc w:val="left"/>
      <w:pPr>
        <w:tabs>
          <w:tab w:val="num" w:pos="4820"/>
        </w:tabs>
        <w:ind w:left="4820" w:hanging="360"/>
      </w:pPr>
      <w:rPr>
        <w:rFonts w:ascii="Courier New" w:hAnsi="Courier New" w:hint="default"/>
      </w:rPr>
    </w:lvl>
    <w:lvl w:ilvl="5" w:tplc="04150005">
      <w:start w:val="1"/>
      <w:numFmt w:val="bullet"/>
      <w:lvlText w:val=""/>
      <w:lvlJc w:val="left"/>
      <w:pPr>
        <w:tabs>
          <w:tab w:val="num" w:pos="5540"/>
        </w:tabs>
        <w:ind w:left="5540" w:hanging="360"/>
      </w:pPr>
      <w:rPr>
        <w:rFonts w:ascii="Wingdings" w:hAnsi="Wingdings" w:hint="default"/>
      </w:rPr>
    </w:lvl>
    <w:lvl w:ilvl="6" w:tplc="04150001">
      <w:start w:val="1"/>
      <w:numFmt w:val="bullet"/>
      <w:lvlText w:val=""/>
      <w:lvlJc w:val="left"/>
      <w:pPr>
        <w:tabs>
          <w:tab w:val="num" w:pos="6260"/>
        </w:tabs>
        <w:ind w:left="6260" w:hanging="360"/>
      </w:pPr>
      <w:rPr>
        <w:rFonts w:ascii="Symbol" w:hAnsi="Symbol" w:hint="default"/>
      </w:rPr>
    </w:lvl>
    <w:lvl w:ilvl="7" w:tplc="04150003">
      <w:start w:val="1"/>
      <w:numFmt w:val="bullet"/>
      <w:lvlText w:val="o"/>
      <w:lvlJc w:val="left"/>
      <w:pPr>
        <w:tabs>
          <w:tab w:val="num" w:pos="6980"/>
        </w:tabs>
        <w:ind w:left="6980" w:hanging="360"/>
      </w:pPr>
      <w:rPr>
        <w:rFonts w:ascii="Courier New" w:hAnsi="Courier New" w:hint="default"/>
      </w:rPr>
    </w:lvl>
    <w:lvl w:ilvl="8" w:tplc="04150005">
      <w:start w:val="1"/>
      <w:numFmt w:val="bullet"/>
      <w:lvlText w:val=""/>
      <w:lvlJc w:val="left"/>
      <w:pPr>
        <w:tabs>
          <w:tab w:val="num" w:pos="7700"/>
        </w:tabs>
        <w:ind w:left="7700" w:hanging="360"/>
      </w:pPr>
      <w:rPr>
        <w:rFonts w:ascii="Wingdings" w:hAnsi="Wingdings" w:hint="default"/>
      </w:rPr>
    </w:lvl>
  </w:abstractNum>
  <w:abstractNum w:abstractNumId="16">
    <w:nsid w:val="45046310"/>
    <w:multiLevelType w:val="singleLevel"/>
    <w:tmpl w:val="33FCA2C6"/>
    <w:lvl w:ilvl="0">
      <w:start w:val="1"/>
      <w:numFmt w:val="lowerLetter"/>
      <w:lvlText w:val="%1)"/>
      <w:legacy w:legacy="1" w:legacySpace="0" w:legacyIndent="283"/>
      <w:lvlJc w:val="left"/>
      <w:pPr>
        <w:ind w:left="283" w:hanging="283"/>
      </w:pPr>
    </w:lvl>
  </w:abstractNum>
  <w:abstractNum w:abstractNumId="17">
    <w:nsid w:val="467E174C"/>
    <w:multiLevelType w:val="singleLevel"/>
    <w:tmpl w:val="D09C900A"/>
    <w:lvl w:ilvl="0">
      <w:start w:val="1"/>
      <w:numFmt w:val="decimal"/>
      <w:lvlText w:val="%1."/>
      <w:legacy w:legacy="1" w:legacySpace="57" w:legacyIndent="340"/>
      <w:lvlJc w:val="left"/>
      <w:pPr>
        <w:ind w:left="341" w:hanging="340"/>
      </w:pPr>
    </w:lvl>
  </w:abstractNum>
  <w:abstractNum w:abstractNumId="18">
    <w:nsid w:val="4D9F24B3"/>
    <w:multiLevelType w:val="hybridMultilevel"/>
    <w:tmpl w:val="4962C806"/>
    <w:lvl w:ilvl="0" w:tplc="179ABC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54202746"/>
    <w:multiLevelType w:val="hybridMultilevel"/>
    <w:tmpl w:val="C2A23C64"/>
    <w:lvl w:ilvl="0" w:tplc="57DE30EC">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54"/>
        </w:tabs>
        <w:ind w:left="-54" w:hanging="360"/>
      </w:pPr>
      <w:rPr>
        <w:rFonts w:ascii="Courier New" w:hAnsi="Courier New" w:cs="Courier New" w:hint="default"/>
      </w:rPr>
    </w:lvl>
    <w:lvl w:ilvl="2" w:tplc="04150005" w:tentative="1">
      <w:start w:val="1"/>
      <w:numFmt w:val="bullet"/>
      <w:lvlText w:val=""/>
      <w:lvlJc w:val="left"/>
      <w:pPr>
        <w:tabs>
          <w:tab w:val="num" w:pos="666"/>
        </w:tabs>
        <w:ind w:left="666" w:hanging="360"/>
      </w:pPr>
      <w:rPr>
        <w:rFonts w:ascii="Wingdings" w:hAnsi="Wingdings" w:hint="default"/>
      </w:rPr>
    </w:lvl>
    <w:lvl w:ilvl="3" w:tplc="04150001" w:tentative="1">
      <w:start w:val="1"/>
      <w:numFmt w:val="bullet"/>
      <w:lvlText w:val=""/>
      <w:lvlJc w:val="left"/>
      <w:pPr>
        <w:tabs>
          <w:tab w:val="num" w:pos="1386"/>
        </w:tabs>
        <w:ind w:left="1386" w:hanging="360"/>
      </w:pPr>
      <w:rPr>
        <w:rFonts w:ascii="Symbol" w:hAnsi="Symbol" w:hint="default"/>
      </w:rPr>
    </w:lvl>
    <w:lvl w:ilvl="4" w:tplc="04150003" w:tentative="1">
      <w:start w:val="1"/>
      <w:numFmt w:val="bullet"/>
      <w:lvlText w:val="o"/>
      <w:lvlJc w:val="left"/>
      <w:pPr>
        <w:tabs>
          <w:tab w:val="num" w:pos="2106"/>
        </w:tabs>
        <w:ind w:left="2106" w:hanging="360"/>
      </w:pPr>
      <w:rPr>
        <w:rFonts w:ascii="Courier New" w:hAnsi="Courier New" w:cs="Courier New" w:hint="default"/>
      </w:rPr>
    </w:lvl>
    <w:lvl w:ilvl="5" w:tplc="04150005" w:tentative="1">
      <w:start w:val="1"/>
      <w:numFmt w:val="bullet"/>
      <w:lvlText w:val=""/>
      <w:lvlJc w:val="left"/>
      <w:pPr>
        <w:tabs>
          <w:tab w:val="num" w:pos="2826"/>
        </w:tabs>
        <w:ind w:left="2826" w:hanging="360"/>
      </w:pPr>
      <w:rPr>
        <w:rFonts w:ascii="Wingdings" w:hAnsi="Wingdings" w:hint="default"/>
      </w:rPr>
    </w:lvl>
    <w:lvl w:ilvl="6" w:tplc="04150001" w:tentative="1">
      <w:start w:val="1"/>
      <w:numFmt w:val="bullet"/>
      <w:lvlText w:val=""/>
      <w:lvlJc w:val="left"/>
      <w:pPr>
        <w:tabs>
          <w:tab w:val="num" w:pos="3546"/>
        </w:tabs>
        <w:ind w:left="3546" w:hanging="360"/>
      </w:pPr>
      <w:rPr>
        <w:rFonts w:ascii="Symbol" w:hAnsi="Symbol" w:hint="default"/>
      </w:rPr>
    </w:lvl>
    <w:lvl w:ilvl="7" w:tplc="04150003" w:tentative="1">
      <w:start w:val="1"/>
      <w:numFmt w:val="bullet"/>
      <w:lvlText w:val="o"/>
      <w:lvlJc w:val="left"/>
      <w:pPr>
        <w:tabs>
          <w:tab w:val="num" w:pos="4266"/>
        </w:tabs>
        <w:ind w:left="4266" w:hanging="360"/>
      </w:pPr>
      <w:rPr>
        <w:rFonts w:ascii="Courier New" w:hAnsi="Courier New" w:cs="Courier New" w:hint="default"/>
      </w:rPr>
    </w:lvl>
    <w:lvl w:ilvl="8" w:tplc="04150005" w:tentative="1">
      <w:start w:val="1"/>
      <w:numFmt w:val="bullet"/>
      <w:lvlText w:val=""/>
      <w:lvlJc w:val="left"/>
      <w:pPr>
        <w:tabs>
          <w:tab w:val="num" w:pos="4986"/>
        </w:tabs>
        <w:ind w:left="4986" w:hanging="360"/>
      </w:pPr>
      <w:rPr>
        <w:rFonts w:ascii="Wingdings" w:hAnsi="Wingdings" w:hint="default"/>
      </w:rPr>
    </w:lvl>
  </w:abstractNum>
  <w:abstractNum w:abstractNumId="20">
    <w:nsid w:val="58E75A93"/>
    <w:multiLevelType w:val="hybridMultilevel"/>
    <w:tmpl w:val="E3782C98"/>
    <w:lvl w:ilvl="0" w:tplc="57DE30EC">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54"/>
        </w:tabs>
        <w:ind w:left="-54" w:hanging="360"/>
      </w:pPr>
      <w:rPr>
        <w:rFonts w:ascii="Courier New" w:hAnsi="Courier New" w:cs="Courier New" w:hint="default"/>
      </w:rPr>
    </w:lvl>
    <w:lvl w:ilvl="2" w:tplc="04150005" w:tentative="1">
      <w:start w:val="1"/>
      <w:numFmt w:val="bullet"/>
      <w:lvlText w:val=""/>
      <w:lvlJc w:val="left"/>
      <w:pPr>
        <w:tabs>
          <w:tab w:val="num" w:pos="666"/>
        </w:tabs>
        <w:ind w:left="666" w:hanging="360"/>
      </w:pPr>
      <w:rPr>
        <w:rFonts w:ascii="Wingdings" w:hAnsi="Wingdings" w:hint="default"/>
      </w:rPr>
    </w:lvl>
    <w:lvl w:ilvl="3" w:tplc="04150001" w:tentative="1">
      <w:start w:val="1"/>
      <w:numFmt w:val="bullet"/>
      <w:lvlText w:val=""/>
      <w:lvlJc w:val="left"/>
      <w:pPr>
        <w:tabs>
          <w:tab w:val="num" w:pos="1386"/>
        </w:tabs>
        <w:ind w:left="1386" w:hanging="360"/>
      </w:pPr>
      <w:rPr>
        <w:rFonts w:ascii="Symbol" w:hAnsi="Symbol" w:hint="default"/>
      </w:rPr>
    </w:lvl>
    <w:lvl w:ilvl="4" w:tplc="04150003" w:tentative="1">
      <w:start w:val="1"/>
      <w:numFmt w:val="bullet"/>
      <w:lvlText w:val="o"/>
      <w:lvlJc w:val="left"/>
      <w:pPr>
        <w:tabs>
          <w:tab w:val="num" w:pos="2106"/>
        </w:tabs>
        <w:ind w:left="2106" w:hanging="360"/>
      </w:pPr>
      <w:rPr>
        <w:rFonts w:ascii="Courier New" w:hAnsi="Courier New" w:cs="Courier New" w:hint="default"/>
      </w:rPr>
    </w:lvl>
    <w:lvl w:ilvl="5" w:tplc="04150005" w:tentative="1">
      <w:start w:val="1"/>
      <w:numFmt w:val="bullet"/>
      <w:lvlText w:val=""/>
      <w:lvlJc w:val="left"/>
      <w:pPr>
        <w:tabs>
          <w:tab w:val="num" w:pos="2826"/>
        </w:tabs>
        <w:ind w:left="2826" w:hanging="360"/>
      </w:pPr>
      <w:rPr>
        <w:rFonts w:ascii="Wingdings" w:hAnsi="Wingdings" w:hint="default"/>
      </w:rPr>
    </w:lvl>
    <w:lvl w:ilvl="6" w:tplc="04150001" w:tentative="1">
      <w:start w:val="1"/>
      <w:numFmt w:val="bullet"/>
      <w:lvlText w:val=""/>
      <w:lvlJc w:val="left"/>
      <w:pPr>
        <w:tabs>
          <w:tab w:val="num" w:pos="3546"/>
        </w:tabs>
        <w:ind w:left="3546" w:hanging="360"/>
      </w:pPr>
      <w:rPr>
        <w:rFonts w:ascii="Symbol" w:hAnsi="Symbol" w:hint="default"/>
      </w:rPr>
    </w:lvl>
    <w:lvl w:ilvl="7" w:tplc="04150003" w:tentative="1">
      <w:start w:val="1"/>
      <w:numFmt w:val="bullet"/>
      <w:lvlText w:val="o"/>
      <w:lvlJc w:val="left"/>
      <w:pPr>
        <w:tabs>
          <w:tab w:val="num" w:pos="4266"/>
        </w:tabs>
        <w:ind w:left="4266" w:hanging="360"/>
      </w:pPr>
      <w:rPr>
        <w:rFonts w:ascii="Courier New" w:hAnsi="Courier New" w:cs="Courier New" w:hint="default"/>
      </w:rPr>
    </w:lvl>
    <w:lvl w:ilvl="8" w:tplc="04150005" w:tentative="1">
      <w:start w:val="1"/>
      <w:numFmt w:val="bullet"/>
      <w:lvlText w:val=""/>
      <w:lvlJc w:val="left"/>
      <w:pPr>
        <w:tabs>
          <w:tab w:val="num" w:pos="4986"/>
        </w:tabs>
        <w:ind w:left="4986" w:hanging="360"/>
      </w:pPr>
      <w:rPr>
        <w:rFonts w:ascii="Wingdings" w:hAnsi="Wingdings" w:hint="default"/>
      </w:rPr>
    </w:lvl>
  </w:abstractNum>
  <w:abstractNum w:abstractNumId="21">
    <w:nsid w:val="5A9013C4"/>
    <w:multiLevelType w:val="singleLevel"/>
    <w:tmpl w:val="6322AD4C"/>
    <w:lvl w:ilvl="0">
      <w:start w:val="1"/>
      <w:numFmt w:val="lowerLetter"/>
      <w:lvlText w:val="(%1)"/>
      <w:legacy w:legacy="1" w:legacySpace="0" w:legacyIndent="283"/>
      <w:lvlJc w:val="left"/>
      <w:pPr>
        <w:ind w:left="283" w:hanging="283"/>
      </w:pPr>
    </w:lvl>
  </w:abstractNum>
  <w:abstractNum w:abstractNumId="22">
    <w:nsid w:val="5E5830C7"/>
    <w:multiLevelType w:val="singleLevel"/>
    <w:tmpl w:val="33FCA2C6"/>
    <w:lvl w:ilvl="0">
      <w:start w:val="1"/>
      <w:numFmt w:val="lowerLetter"/>
      <w:lvlText w:val="%1)"/>
      <w:legacy w:legacy="1" w:legacySpace="0" w:legacyIndent="283"/>
      <w:lvlJc w:val="left"/>
      <w:pPr>
        <w:ind w:left="283" w:hanging="283"/>
      </w:pPr>
    </w:lvl>
  </w:abstractNum>
  <w:abstractNum w:abstractNumId="23">
    <w:nsid w:val="63754EC8"/>
    <w:multiLevelType w:val="hybridMultilevel"/>
    <w:tmpl w:val="2FDEA8A6"/>
    <w:lvl w:ilvl="0" w:tplc="179ABC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5EF3D1E"/>
    <w:multiLevelType w:val="hybridMultilevel"/>
    <w:tmpl w:val="CA804958"/>
    <w:lvl w:ilvl="0" w:tplc="E2FA297C">
      <w:start w:val="1"/>
      <w:numFmt w:val="bullet"/>
      <w:lvlText w:val="-"/>
      <w:lvlJc w:val="left"/>
      <w:pPr>
        <w:tabs>
          <w:tab w:val="num" w:pos="1996"/>
        </w:tabs>
        <w:ind w:left="1996" w:hanging="360"/>
      </w:pPr>
      <w:rPr>
        <w:rFonts w:ascii="Times New Roman" w:hAnsi="Times New Roman" w:hint="default"/>
      </w:rPr>
    </w:lvl>
    <w:lvl w:ilvl="1" w:tplc="04150019">
      <w:start w:val="1"/>
      <w:numFmt w:val="bullet"/>
      <w:lvlText w:val="o"/>
      <w:lvlJc w:val="left"/>
      <w:pPr>
        <w:tabs>
          <w:tab w:val="num" w:pos="1800"/>
        </w:tabs>
        <w:ind w:left="1800" w:hanging="360"/>
      </w:pPr>
      <w:rPr>
        <w:rFonts w:ascii="Courier New" w:hAnsi="Courier New" w:hint="default"/>
      </w:rPr>
    </w:lvl>
    <w:lvl w:ilvl="2" w:tplc="0415001B">
      <w:start w:val="1"/>
      <w:numFmt w:val="bullet"/>
      <w:lvlText w:val=""/>
      <w:lvlJc w:val="left"/>
      <w:pPr>
        <w:tabs>
          <w:tab w:val="num" w:pos="2520"/>
        </w:tabs>
        <w:ind w:left="2520" w:hanging="360"/>
      </w:pPr>
      <w:rPr>
        <w:rFonts w:ascii="Wingdings" w:hAnsi="Wingdings" w:hint="default"/>
      </w:rPr>
    </w:lvl>
    <w:lvl w:ilvl="3" w:tplc="0415000F">
      <w:start w:val="1"/>
      <w:numFmt w:val="bullet"/>
      <w:lvlText w:val=""/>
      <w:lvlJc w:val="left"/>
      <w:pPr>
        <w:tabs>
          <w:tab w:val="num" w:pos="3240"/>
        </w:tabs>
        <w:ind w:left="3240" w:hanging="360"/>
      </w:pPr>
      <w:rPr>
        <w:rFonts w:ascii="Symbol" w:hAnsi="Symbol" w:hint="default"/>
      </w:rPr>
    </w:lvl>
    <w:lvl w:ilvl="4" w:tplc="04150019">
      <w:start w:val="1"/>
      <w:numFmt w:val="bullet"/>
      <w:lvlText w:val="o"/>
      <w:lvlJc w:val="left"/>
      <w:pPr>
        <w:tabs>
          <w:tab w:val="num" w:pos="3960"/>
        </w:tabs>
        <w:ind w:left="3960" w:hanging="360"/>
      </w:pPr>
      <w:rPr>
        <w:rFonts w:ascii="Courier New" w:hAnsi="Courier New" w:hint="default"/>
      </w:rPr>
    </w:lvl>
    <w:lvl w:ilvl="5" w:tplc="0415001B">
      <w:start w:val="1"/>
      <w:numFmt w:val="bullet"/>
      <w:lvlText w:val=""/>
      <w:lvlJc w:val="left"/>
      <w:pPr>
        <w:tabs>
          <w:tab w:val="num" w:pos="4680"/>
        </w:tabs>
        <w:ind w:left="4680" w:hanging="360"/>
      </w:pPr>
      <w:rPr>
        <w:rFonts w:ascii="Wingdings" w:hAnsi="Wingdings" w:hint="default"/>
      </w:rPr>
    </w:lvl>
    <w:lvl w:ilvl="6" w:tplc="0415000F">
      <w:start w:val="1"/>
      <w:numFmt w:val="bullet"/>
      <w:lvlText w:val=""/>
      <w:lvlJc w:val="left"/>
      <w:pPr>
        <w:tabs>
          <w:tab w:val="num" w:pos="5400"/>
        </w:tabs>
        <w:ind w:left="5400" w:hanging="360"/>
      </w:pPr>
      <w:rPr>
        <w:rFonts w:ascii="Symbol" w:hAnsi="Symbol" w:hint="default"/>
      </w:rPr>
    </w:lvl>
    <w:lvl w:ilvl="7" w:tplc="04150019">
      <w:start w:val="1"/>
      <w:numFmt w:val="bullet"/>
      <w:lvlText w:val="o"/>
      <w:lvlJc w:val="left"/>
      <w:pPr>
        <w:tabs>
          <w:tab w:val="num" w:pos="6120"/>
        </w:tabs>
        <w:ind w:left="6120" w:hanging="360"/>
      </w:pPr>
      <w:rPr>
        <w:rFonts w:ascii="Courier New" w:hAnsi="Courier New" w:hint="default"/>
      </w:rPr>
    </w:lvl>
    <w:lvl w:ilvl="8" w:tplc="0415001B">
      <w:start w:val="1"/>
      <w:numFmt w:val="bullet"/>
      <w:lvlText w:val=""/>
      <w:lvlJc w:val="left"/>
      <w:pPr>
        <w:tabs>
          <w:tab w:val="num" w:pos="6840"/>
        </w:tabs>
        <w:ind w:left="6840" w:hanging="360"/>
      </w:pPr>
      <w:rPr>
        <w:rFonts w:ascii="Wingdings" w:hAnsi="Wingdings" w:hint="default"/>
      </w:rPr>
    </w:lvl>
  </w:abstractNum>
  <w:abstractNum w:abstractNumId="25">
    <w:nsid w:val="69F51E9E"/>
    <w:multiLevelType w:val="singleLevel"/>
    <w:tmpl w:val="33FCA2C6"/>
    <w:lvl w:ilvl="0">
      <w:start w:val="1"/>
      <w:numFmt w:val="lowerLetter"/>
      <w:lvlText w:val="%1)"/>
      <w:legacy w:legacy="1" w:legacySpace="0" w:legacyIndent="283"/>
      <w:lvlJc w:val="left"/>
      <w:pPr>
        <w:ind w:left="283" w:hanging="283"/>
      </w:pPr>
    </w:lvl>
  </w:abstractNum>
  <w:abstractNum w:abstractNumId="26">
    <w:nsid w:val="6A5B650E"/>
    <w:multiLevelType w:val="hybridMultilevel"/>
    <w:tmpl w:val="0D4C5D8E"/>
    <w:lvl w:ilvl="0" w:tplc="E2FA297C">
      <w:start w:val="1"/>
      <w:numFmt w:val="bullet"/>
      <w:lvlText w:val=""/>
      <w:lvlJc w:val="left"/>
      <w:pPr>
        <w:tabs>
          <w:tab w:val="num" w:pos="993"/>
        </w:tabs>
        <w:ind w:left="1163" w:hanging="170"/>
      </w:pPr>
      <w:rPr>
        <w:rFonts w:ascii="Symbol" w:hAnsi="Symbol" w:hint="default"/>
      </w:rPr>
    </w:lvl>
    <w:lvl w:ilvl="1" w:tplc="04150019">
      <w:start w:val="1"/>
      <w:numFmt w:val="bullet"/>
      <w:lvlText w:val="o"/>
      <w:lvlJc w:val="left"/>
      <w:pPr>
        <w:tabs>
          <w:tab w:val="num" w:pos="1866"/>
        </w:tabs>
        <w:ind w:left="1866" w:hanging="360"/>
      </w:pPr>
      <w:rPr>
        <w:rFonts w:ascii="Courier New" w:hAnsi="Courier New" w:hint="default"/>
      </w:rPr>
    </w:lvl>
    <w:lvl w:ilvl="2" w:tplc="0415001B">
      <w:start w:val="1"/>
      <w:numFmt w:val="bullet"/>
      <w:lvlText w:val=""/>
      <w:lvlJc w:val="left"/>
      <w:pPr>
        <w:tabs>
          <w:tab w:val="num" w:pos="2586"/>
        </w:tabs>
        <w:ind w:left="2586" w:hanging="360"/>
      </w:pPr>
      <w:rPr>
        <w:rFonts w:ascii="Wingdings" w:hAnsi="Wingdings" w:hint="default"/>
      </w:rPr>
    </w:lvl>
    <w:lvl w:ilvl="3" w:tplc="0415000F">
      <w:start w:val="1"/>
      <w:numFmt w:val="bullet"/>
      <w:lvlText w:val=""/>
      <w:lvlJc w:val="left"/>
      <w:pPr>
        <w:tabs>
          <w:tab w:val="num" w:pos="3306"/>
        </w:tabs>
        <w:ind w:left="3306" w:hanging="360"/>
      </w:pPr>
      <w:rPr>
        <w:rFonts w:ascii="Symbol" w:hAnsi="Symbol" w:hint="default"/>
      </w:rPr>
    </w:lvl>
    <w:lvl w:ilvl="4" w:tplc="04150019">
      <w:start w:val="1"/>
      <w:numFmt w:val="bullet"/>
      <w:lvlText w:val="o"/>
      <w:lvlJc w:val="left"/>
      <w:pPr>
        <w:tabs>
          <w:tab w:val="num" w:pos="4026"/>
        </w:tabs>
        <w:ind w:left="4026" w:hanging="360"/>
      </w:pPr>
      <w:rPr>
        <w:rFonts w:ascii="Courier New" w:hAnsi="Courier New" w:hint="default"/>
      </w:rPr>
    </w:lvl>
    <w:lvl w:ilvl="5" w:tplc="0415001B">
      <w:start w:val="1"/>
      <w:numFmt w:val="bullet"/>
      <w:lvlText w:val=""/>
      <w:lvlJc w:val="left"/>
      <w:pPr>
        <w:tabs>
          <w:tab w:val="num" w:pos="4746"/>
        </w:tabs>
        <w:ind w:left="4746" w:hanging="360"/>
      </w:pPr>
      <w:rPr>
        <w:rFonts w:ascii="Wingdings" w:hAnsi="Wingdings" w:hint="default"/>
      </w:rPr>
    </w:lvl>
    <w:lvl w:ilvl="6" w:tplc="0415000F">
      <w:start w:val="1"/>
      <w:numFmt w:val="bullet"/>
      <w:lvlText w:val=""/>
      <w:lvlJc w:val="left"/>
      <w:pPr>
        <w:tabs>
          <w:tab w:val="num" w:pos="5466"/>
        </w:tabs>
        <w:ind w:left="5466" w:hanging="360"/>
      </w:pPr>
      <w:rPr>
        <w:rFonts w:ascii="Symbol" w:hAnsi="Symbol" w:hint="default"/>
      </w:rPr>
    </w:lvl>
    <w:lvl w:ilvl="7" w:tplc="04150019">
      <w:start w:val="1"/>
      <w:numFmt w:val="bullet"/>
      <w:lvlText w:val="o"/>
      <w:lvlJc w:val="left"/>
      <w:pPr>
        <w:tabs>
          <w:tab w:val="num" w:pos="6186"/>
        </w:tabs>
        <w:ind w:left="6186" w:hanging="360"/>
      </w:pPr>
      <w:rPr>
        <w:rFonts w:ascii="Courier New" w:hAnsi="Courier New" w:hint="default"/>
      </w:rPr>
    </w:lvl>
    <w:lvl w:ilvl="8" w:tplc="0415001B">
      <w:start w:val="1"/>
      <w:numFmt w:val="bullet"/>
      <w:lvlText w:val=""/>
      <w:lvlJc w:val="left"/>
      <w:pPr>
        <w:tabs>
          <w:tab w:val="num" w:pos="6906"/>
        </w:tabs>
        <w:ind w:left="6906" w:hanging="360"/>
      </w:pPr>
      <w:rPr>
        <w:rFonts w:ascii="Wingdings" w:hAnsi="Wingdings" w:hint="default"/>
      </w:rPr>
    </w:lvl>
  </w:abstractNum>
  <w:abstractNum w:abstractNumId="27">
    <w:nsid w:val="78150397"/>
    <w:multiLevelType w:val="hybridMultilevel"/>
    <w:tmpl w:val="A8009E66"/>
    <w:lvl w:ilvl="0" w:tplc="57DE30EC">
      <w:start w:val="1"/>
      <w:numFmt w:val="bullet"/>
      <w:lvlText w:val=""/>
      <w:lvlJc w:val="left"/>
      <w:pPr>
        <w:tabs>
          <w:tab w:val="num" w:pos="360"/>
        </w:tabs>
        <w:ind w:left="360" w:hanging="360"/>
      </w:pPr>
      <w:rPr>
        <w:rFonts w:ascii="Wingdings" w:hAnsi="Wingdings" w:hint="default"/>
        <w:b/>
        <w:i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783C6375"/>
    <w:multiLevelType w:val="singleLevel"/>
    <w:tmpl w:val="33FCA2C6"/>
    <w:lvl w:ilvl="0">
      <w:start w:val="1"/>
      <w:numFmt w:val="lowerLetter"/>
      <w:lvlText w:val="%1)"/>
      <w:legacy w:legacy="1" w:legacySpace="0" w:legacyIndent="283"/>
      <w:lvlJc w:val="left"/>
      <w:pPr>
        <w:ind w:left="567" w:hanging="283"/>
      </w:pPr>
    </w:lvl>
  </w:abstractNum>
  <w:abstractNum w:abstractNumId="29">
    <w:nsid w:val="78D42FE2"/>
    <w:multiLevelType w:val="singleLevel"/>
    <w:tmpl w:val="6322AD4C"/>
    <w:lvl w:ilvl="0">
      <w:start w:val="1"/>
      <w:numFmt w:val="lowerLetter"/>
      <w:lvlText w:val="(%1)"/>
      <w:legacy w:legacy="1" w:legacySpace="0" w:legacyIndent="283"/>
      <w:lvlJc w:val="left"/>
      <w:pPr>
        <w:ind w:left="283" w:hanging="283"/>
      </w:p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16"/>
  </w:num>
  <w:num w:numId="5">
    <w:abstractNumId w:val="12"/>
  </w:num>
  <w:num w:numId="6">
    <w:abstractNumId w:val="28"/>
  </w:num>
  <w:num w:numId="7">
    <w:abstractNumId w:val="11"/>
  </w:num>
  <w:num w:numId="8">
    <w:abstractNumId w:val="25"/>
  </w:num>
  <w:num w:numId="9">
    <w:abstractNumId w:val="2"/>
  </w:num>
  <w:num w:numId="10">
    <w:abstractNumId w:val="17"/>
  </w:num>
  <w:num w:numId="11">
    <w:abstractNumId w:val="13"/>
  </w:num>
  <w:num w:numId="12">
    <w:abstractNumId w:val="21"/>
  </w:num>
  <w:num w:numId="13">
    <w:abstractNumId w:val="29"/>
  </w:num>
  <w:num w:numId="14">
    <w:abstractNumId w:val="26"/>
  </w:num>
  <w:num w:numId="15">
    <w:abstractNumId w:val="24"/>
  </w:num>
  <w:num w:numId="16">
    <w:abstractNumId w:val="7"/>
  </w:num>
  <w:num w:numId="17">
    <w:abstractNumId w:val="23"/>
  </w:num>
  <w:num w:numId="18">
    <w:abstractNumId w:val="3"/>
  </w:num>
  <w:num w:numId="19">
    <w:abstractNumId w:val="10"/>
  </w:num>
  <w:num w:numId="20">
    <w:abstractNumId w:val="5"/>
  </w:num>
  <w:num w:numId="21">
    <w:abstractNumId w:val="18"/>
  </w:num>
  <w:num w:numId="22">
    <w:abstractNumId w:val="6"/>
  </w:num>
  <w:num w:numId="23">
    <w:abstractNumId w:val="15"/>
  </w:num>
  <w:num w:numId="24">
    <w:abstractNumId w:val="14"/>
  </w:num>
  <w:num w:numId="25">
    <w:abstractNumId w:val="27"/>
  </w:num>
  <w:num w:numId="26">
    <w:abstractNumId w:val="8"/>
  </w:num>
  <w:num w:numId="27">
    <w:abstractNumId w:val="19"/>
  </w:num>
  <w:num w:numId="28">
    <w:abstractNumId w:val="1"/>
  </w:num>
  <w:num w:numId="29">
    <w:abstractNumId w:val="2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B3"/>
    <w:rsid w:val="00011435"/>
    <w:rsid w:val="00020CD5"/>
    <w:rsid w:val="00047FA1"/>
    <w:rsid w:val="00052407"/>
    <w:rsid w:val="00055358"/>
    <w:rsid w:val="0006118A"/>
    <w:rsid w:val="00081DE0"/>
    <w:rsid w:val="00086A30"/>
    <w:rsid w:val="00091309"/>
    <w:rsid w:val="000A2D7A"/>
    <w:rsid w:val="000B1EE0"/>
    <w:rsid w:val="000B3EF8"/>
    <w:rsid w:val="000B497E"/>
    <w:rsid w:val="000C6E12"/>
    <w:rsid w:val="000F4A01"/>
    <w:rsid w:val="000F6796"/>
    <w:rsid w:val="00131F74"/>
    <w:rsid w:val="0013223B"/>
    <w:rsid w:val="00143117"/>
    <w:rsid w:val="00166188"/>
    <w:rsid w:val="00177BFB"/>
    <w:rsid w:val="00177FEF"/>
    <w:rsid w:val="00182917"/>
    <w:rsid w:val="001916D0"/>
    <w:rsid w:val="001A627D"/>
    <w:rsid w:val="001C1885"/>
    <w:rsid w:val="001E1F9B"/>
    <w:rsid w:val="001E5469"/>
    <w:rsid w:val="0020161A"/>
    <w:rsid w:val="00204A63"/>
    <w:rsid w:val="00217855"/>
    <w:rsid w:val="00233341"/>
    <w:rsid w:val="00237E3D"/>
    <w:rsid w:val="002459F7"/>
    <w:rsid w:val="00250932"/>
    <w:rsid w:val="0026641C"/>
    <w:rsid w:val="002911AE"/>
    <w:rsid w:val="00293E90"/>
    <w:rsid w:val="0029488D"/>
    <w:rsid w:val="00295328"/>
    <w:rsid w:val="002A5412"/>
    <w:rsid w:val="002B34BB"/>
    <w:rsid w:val="002C373C"/>
    <w:rsid w:val="002C4ECF"/>
    <w:rsid w:val="002C6CDC"/>
    <w:rsid w:val="002D2A69"/>
    <w:rsid w:val="002D3357"/>
    <w:rsid w:val="002D748C"/>
    <w:rsid w:val="002E5AEE"/>
    <w:rsid w:val="002E7402"/>
    <w:rsid w:val="002F3A17"/>
    <w:rsid w:val="002F529C"/>
    <w:rsid w:val="00314156"/>
    <w:rsid w:val="0032118E"/>
    <w:rsid w:val="003256D1"/>
    <w:rsid w:val="0033481E"/>
    <w:rsid w:val="00334FC9"/>
    <w:rsid w:val="00374427"/>
    <w:rsid w:val="00391747"/>
    <w:rsid w:val="003B472F"/>
    <w:rsid w:val="003B4829"/>
    <w:rsid w:val="003C54BE"/>
    <w:rsid w:val="003C7C75"/>
    <w:rsid w:val="003D0C0A"/>
    <w:rsid w:val="003D1E28"/>
    <w:rsid w:val="003D3502"/>
    <w:rsid w:val="003D3A1C"/>
    <w:rsid w:val="00402DD0"/>
    <w:rsid w:val="00423B20"/>
    <w:rsid w:val="00426089"/>
    <w:rsid w:val="004300AC"/>
    <w:rsid w:val="00431A60"/>
    <w:rsid w:val="004438CA"/>
    <w:rsid w:val="004613A1"/>
    <w:rsid w:val="00464EDE"/>
    <w:rsid w:val="004703BE"/>
    <w:rsid w:val="004734C7"/>
    <w:rsid w:val="00486BD2"/>
    <w:rsid w:val="00495323"/>
    <w:rsid w:val="00495B4D"/>
    <w:rsid w:val="004B5D81"/>
    <w:rsid w:val="004D2D28"/>
    <w:rsid w:val="004E1A69"/>
    <w:rsid w:val="004E5A5F"/>
    <w:rsid w:val="0050031E"/>
    <w:rsid w:val="005032AE"/>
    <w:rsid w:val="005175F5"/>
    <w:rsid w:val="00520F43"/>
    <w:rsid w:val="00525A55"/>
    <w:rsid w:val="00534320"/>
    <w:rsid w:val="00552A0B"/>
    <w:rsid w:val="0055619D"/>
    <w:rsid w:val="005668F8"/>
    <w:rsid w:val="0057082C"/>
    <w:rsid w:val="0058127A"/>
    <w:rsid w:val="005C578B"/>
    <w:rsid w:val="005C70F7"/>
    <w:rsid w:val="005E2F04"/>
    <w:rsid w:val="005F5789"/>
    <w:rsid w:val="005F66AF"/>
    <w:rsid w:val="0060144D"/>
    <w:rsid w:val="00604CF8"/>
    <w:rsid w:val="0061289A"/>
    <w:rsid w:val="00622F1B"/>
    <w:rsid w:val="00636A16"/>
    <w:rsid w:val="00643064"/>
    <w:rsid w:val="0064542C"/>
    <w:rsid w:val="00651DCD"/>
    <w:rsid w:val="0067421A"/>
    <w:rsid w:val="00683725"/>
    <w:rsid w:val="00683F72"/>
    <w:rsid w:val="006A3FC6"/>
    <w:rsid w:val="006A454D"/>
    <w:rsid w:val="006A7EDA"/>
    <w:rsid w:val="006F7156"/>
    <w:rsid w:val="006F7A5A"/>
    <w:rsid w:val="00702C27"/>
    <w:rsid w:val="00707249"/>
    <w:rsid w:val="00720674"/>
    <w:rsid w:val="007238E2"/>
    <w:rsid w:val="0073026B"/>
    <w:rsid w:val="007339D8"/>
    <w:rsid w:val="00735391"/>
    <w:rsid w:val="00740063"/>
    <w:rsid w:val="00756EDD"/>
    <w:rsid w:val="007608A1"/>
    <w:rsid w:val="007636E8"/>
    <w:rsid w:val="00770377"/>
    <w:rsid w:val="00782F57"/>
    <w:rsid w:val="00793605"/>
    <w:rsid w:val="00795A54"/>
    <w:rsid w:val="007977CF"/>
    <w:rsid w:val="007C4983"/>
    <w:rsid w:val="007D1B24"/>
    <w:rsid w:val="007E407F"/>
    <w:rsid w:val="007E7702"/>
    <w:rsid w:val="007F10C9"/>
    <w:rsid w:val="007F2054"/>
    <w:rsid w:val="00814035"/>
    <w:rsid w:val="00822C98"/>
    <w:rsid w:val="00832FAE"/>
    <w:rsid w:val="00832FD5"/>
    <w:rsid w:val="00854362"/>
    <w:rsid w:val="00863FA2"/>
    <w:rsid w:val="00870DBE"/>
    <w:rsid w:val="00880023"/>
    <w:rsid w:val="00883791"/>
    <w:rsid w:val="008930FC"/>
    <w:rsid w:val="008A152B"/>
    <w:rsid w:val="008A59C2"/>
    <w:rsid w:val="008A7422"/>
    <w:rsid w:val="008C3ED0"/>
    <w:rsid w:val="008C504E"/>
    <w:rsid w:val="008D7D09"/>
    <w:rsid w:val="008E1303"/>
    <w:rsid w:val="008F1F74"/>
    <w:rsid w:val="00902393"/>
    <w:rsid w:val="00902C76"/>
    <w:rsid w:val="009142BF"/>
    <w:rsid w:val="00920998"/>
    <w:rsid w:val="00925699"/>
    <w:rsid w:val="009342C7"/>
    <w:rsid w:val="00937D4B"/>
    <w:rsid w:val="00942C15"/>
    <w:rsid w:val="00946FFD"/>
    <w:rsid w:val="00973DCD"/>
    <w:rsid w:val="009776D9"/>
    <w:rsid w:val="0097788F"/>
    <w:rsid w:val="00984FCD"/>
    <w:rsid w:val="0099085D"/>
    <w:rsid w:val="009A17B7"/>
    <w:rsid w:val="009A2A44"/>
    <w:rsid w:val="009A2E61"/>
    <w:rsid w:val="009B2E5C"/>
    <w:rsid w:val="009D0DB3"/>
    <w:rsid w:val="009D2654"/>
    <w:rsid w:val="009D3EF8"/>
    <w:rsid w:val="009E2073"/>
    <w:rsid w:val="009E3CAC"/>
    <w:rsid w:val="009F13E9"/>
    <w:rsid w:val="009F513F"/>
    <w:rsid w:val="00A25A5E"/>
    <w:rsid w:val="00A2686A"/>
    <w:rsid w:val="00A517B1"/>
    <w:rsid w:val="00A71E70"/>
    <w:rsid w:val="00A758B6"/>
    <w:rsid w:val="00A77533"/>
    <w:rsid w:val="00A8729F"/>
    <w:rsid w:val="00AB3892"/>
    <w:rsid w:val="00AD5476"/>
    <w:rsid w:val="00AD78C9"/>
    <w:rsid w:val="00AE0CCA"/>
    <w:rsid w:val="00AE30AD"/>
    <w:rsid w:val="00AE48DB"/>
    <w:rsid w:val="00AE4980"/>
    <w:rsid w:val="00AE5F2F"/>
    <w:rsid w:val="00AE76F2"/>
    <w:rsid w:val="00AF1463"/>
    <w:rsid w:val="00AF4CB2"/>
    <w:rsid w:val="00B06491"/>
    <w:rsid w:val="00B22BE6"/>
    <w:rsid w:val="00B41ED7"/>
    <w:rsid w:val="00B428E7"/>
    <w:rsid w:val="00B57047"/>
    <w:rsid w:val="00B76178"/>
    <w:rsid w:val="00B81206"/>
    <w:rsid w:val="00BC0A2F"/>
    <w:rsid w:val="00BD478B"/>
    <w:rsid w:val="00BE2121"/>
    <w:rsid w:val="00BF0E12"/>
    <w:rsid w:val="00BF32D7"/>
    <w:rsid w:val="00BF46F8"/>
    <w:rsid w:val="00C159F7"/>
    <w:rsid w:val="00C23E1B"/>
    <w:rsid w:val="00C24BE3"/>
    <w:rsid w:val="00C32333"/>
    <w:rsid w:val="00C443C7"/>
    <w:rsid w:val="00C4532B"/>
    <w:rsid w:val="00C60AFB"/>
    <w:rsid w:val="00C6477C"/>
    <w:rsid w:val="00C7133B"/>
    <w:rsid w:val="00C87500"/>
    <w:rsid w:val="00C93294"/>
    <w:rsid w:val="00CA3190"/>
    <w:rsid w:val="00CA5E06"/>
    <w:rsid w:val="00CA7333"/>
    <w:rsid w:val="00CC1028"/>
    <w:rsid w:val="00CD1062"/>
    <w:rsid w:val="00CF130B"/>
    <w:rsid w:val="00D040F8"/>
    <w:rsid w:val="00D2589C"/>
    <w:rsid w:val="00D2725D"/>
    <w:rsid w:val="00D27A6B"/>
    <w:rsid w:val="00D50892"/>
    <w:rsid w:val="00D51CE8"/>
    <w:rsid w:val="00D6264A"/>
    <w:rsid w:val="00D64F35"/>
    <w:rsid w:val="00D7124F"/>
    <w:rsid w:val="00D81D2A"/>
    <w:rsid w:val="00D9406A"/>
    <w:rsid w:val="00DB0BE9"/>
    <w:rsid w:val="00DD4438"/>
    <w:rsid w:val="00DE10EE"/>
    <w:rsid w:val="00DE2103"/>
    <w:rsid w:val="00DE552C"/>
    <w:rsid w:val="00DF4071"/>
    <w:rsid w:val="00DF4499"/>
    <w:rsid w:val="00DF7C0D"/>
    <w:rsid w:val="00E06C1E"/>
    <w:rsid w:val="00E06F86"/>
    <w:rsid w:val="00E100BF"/>
    <w:rsid w:val="00E10E91"/>
    <w:rsid w:val="00E15F6F"/>
    <w:rsid w:val="00E217D4"/>
    <w:rsid w:val="00E236D2"/>
    <w:rsid w:val="00E23F44"/>
    <w:rsid w:val="00E32A35"/>
    <w:rsid w:val="00E336F8"/>
    <w:rsid w:val="00E452F0"/>
    <w:rsid w:val="00E4618E"/>
    <w:rsid w:val="00E577E9"/>
    <w:rsid w:val="00E62B20"/>
    <w:rsid w:val="00E93DF7"/>
    <w:rsid w:val="00EA4F0A"/>
    <w:rsid w:val="00EB5451"/>
    <w:rsid w:val="00EB7710"/>
    <w:rsid w:val="00EE73F9"/>
    <w:rsid w:val="00F0127B"/>
    <w:rsid w:val="00F2404B"/>
    <w:rsid w:val="00F24921"/>
    <w:rsid w:val="00F2760A"/>
    <w:rsid w:val="00F874EA"/>
    <w:rsid w:val="00FB0B54"/>
    <w:rsid w:val="00FB20AC"/>
    <w:rsid w:val="00FB4BB2"/>
    <w:rsid w:val="00FB5077"/>
    <w:rsid w:val="00FB56AC"/>
    <w:rsid w:val="00FD542D"/>
    <w:rsid w:val="00FD749F"/>
    <w:rsid w:val="00FE7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9D0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D0DB3"/>
    <w:pPr>
      <w:keepNext/>
      <w:keepLines/>
      <w:suppressAutoHyphens/>
      <w:spacing w:before="120" w:after="120"/>
      <w:outlineLvl w:val="0"/>
    </w:pPr>
    <w:rPr>
      <w:b/>
      <w:caps/>
      <w:kern w:val="28"/>
    </w:rPr>
  </w:style>
  <w:style w:type="paragraph" w:styleId="Nagwek2">
    <w:name w:val="heading 2"/>
    <w:basedOn w:val="Normalny"/>
    <w:next w:val="Normalny"/>
    <w:link w:val="Nagwek2Znak"/>
    <w:qFormat/>
    <w:rsid w:val="009D0DB3"/>
    <w:pPr>
      <w:keepNext/>
      <w:spacing w:before="120" w:after="120"/>
      <w:outlineLvl w:val="1"/>
    </w:pPr>
    <w:rPr>
      <w:b/>
    </w:rPr>
  </w:style>
  <w:style w:type="paragraph" w:styleId="Nagwek3">
    <w:name w:val="heading 3"/>
    <w:basedOn w:val="Normalny"/>
    <w:next w:val="Normalny"/>
    <w:link w:val="Nagwek3Znak"/>
    <w:qFormat/>
    <w:rsid w:val="009D0DB3"/>
    <w:pPr>
      <w:keepNext/>
      <w:spacing w:before="60" w:after="60"/>
      <w:outlineLvl w:val="2"/>
    </w:pPr>
  </w:style>
  <w:style w:type="paragraph" w:styleId="Nagwek7">
    <w:name w:val="heading 7"/>
    <w:basedOn w:val="Normalny"/>
    <w:next w:val="Normalny"/>
    <w:link w:val="Nagwek7Znak"/>
    <w:uiPriority w:val="9"/>
    <w:semiHidden/>
    <w:unhideWhenUsed/>
    <w:qFormat/>
    <w:rsid w:val="009D0DB3"/>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0DB3"/>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rsid w:val="009D0DB3"/>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9D0DB3"/>
    <w:rPr>
      <w:rFonts w:ascii="Times New Roman" w:eastAsia="Times New Roman" w:hAnsi="Times New Roman" w:cs="Times New Roman"/>
      <w:sz w:val="20"/>
      <w:szCs w:val="20"/>
      <w:lang w:eastAsia="pl-PL"/>
    </w:rPr>
  </w:style>
  <w:style w:type="character" w:customStyle="1" w:styleId="Nagwek7Znak">
    <w:name w:val="Nagłówek 7 Znak"/>
    <w:basedOn w:val="Domylnaczcionkaakapitu"/>
    <w:link w:val="Nagwek7"/>
    <w:uiPriority w:val="9"/>
    <w:semiHidden/>
    <w:rsid w:val="009D0DB3"/>
    <w:rPr>
      <w:rFonts w:ascii="Calibri" w:eastAsia="Times New Roman" w:hAnsi="Calibri" w:cs="Times New Roman"/>
      <w:sz w:val="24"/>
      <w:szCs w:val="24"/>
      <w:lang w:eastAsia="pl-PL"/>
    </w:rPr>
  </w:style>
  <w:style w:type="paragraph" w:styleId="Spistreci1">
    <w:name w:val="toc 1"/>
    <w:basedOn w:val="Normalny"/>
    <w:next w:val="Normalny"/>
    <w:uiPriority w:val="39"/>
    <w:rsid w:val="009D0DB3"/>
    <w:pPr>
      <w:tabs>
        <w:tab w:val="right" w:leader="dot" w:pos="7371"/>
      </w:tabs>
      <w:spacing w:before="120" w:after="120"/>
      <w:jc w:val="left"/>
    </w:pPr>
    <w:rPr>
      <w:b/>
      <w:caps/>
    </w:rPr>
  </w:style>
  <w:style w:type="paragraph" w:styleId="Nagwek">
    <w:name w:val="header"/>
    <w:basedOn w:val="Normalny"/>
    <w:link w:val="NagwekZnak"/>
    <w:rsid w:val="009D0DB3"/>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rsid w:val="009D0DB3"/>
    <w:rPr>
      <w:rFonts w:ascii="Century Gothic" w:eastAsia="Times New Roman" w:hAnsi="Century Gothic" w:cs="Times New Roman"/>
      <w:sz w:val="24"/>
      <w:szCs w:val="20"/>
      <w:lang w:eastAsia="pl-PL"/>
    </w:rPr>
  </w:style>
  <w:style w:type="paragraph" w:styleId="Stopka">
    <w:name w:val="footer"/>
    <w:basedOn w:val="Normalny"/>
    <w:link w:val="StopkaZnak"/>
    <w:rsid w:val="009D0DB3"/>
    <w:pPr>
      <w:tabs>
        <w:tab w:val="center" w:pos="4536"/>
        <w:tab w:val="right" w:pos="9072"/>
      </w:tabs>
    </w:pPr>
  </w:style>
  <w:style w:type="character" w:customStyle="1" w:styleId="StopkaZnak">
    <w:name w:val="Stopka Znak"/>
    <w:basedOn w:val="Domylnaczcionkaakapitu"/>
    <w:link w:val="Stopka"/>
    <w:uiPriority w:val="99"/>
    <w:rsid w:val="009D0DB3"/>
    <w:rPr>
      <w:rFonts w:ascii="Times New Roman" w:eastAsia="Times New Roman" w:hAnsi="Times New Roman" w:cs="Times New Roman"/>
      <w:sz w:val="20"/>
      <w:szCs w:val="20"/>
      <w:lang w:eastAsia="pl-PL"/>
    </w:rPr>
  </w:style>
  <w:style w:type="paragraph" w:customStyle="1" w:styleId="tekstost">
    <w:name w:val="tekst ost"/>
    <w:basedOn w:val="Normalny"/>
    <w:rsid w:val="009D0DB3"/>
  </w:style>
  <w:style w:type="character" w:customStyle="1" w:styleId="st">
    <w:name w:val="st"/>
    <w:rsid w:val="009D0DB3"/>
  </w:style>
  <w:style w:type="character" w:styleId="Hipercze">
    <w:name w:val="Hyperlink"/>
    <w:uiPriority w:val="99"/>
    <w:rsid w:val="009D0DB3"/>
    <w:rPr>
      <w:color w:val="0000FF"/>
      <w:u w:val="single"/>
    </w:rPr>
  </w:style>
  <w:style w:type="paragraph" w:styleId="Tekstdymka">
    <w:name w:val="Balloon Text"/>
    <w:basedOn w:val="Normalny"/>
    <w:link w:val="TekstdymkaZnak"/>
    <w:uiPriority w:val="99"/>
    <w:semiHidden/>
    <w:unhideWhenUsed/>
    <w:rsid w:val="009D0DB3"/>
    <w:rPr>
      <w:rFonts w:ascii="Tahoma" w:hAnsi="Tahoma" w:cs="Tahoma"/>
      <w:sz w:val="16"/>
      <w:szCs w:val="16"/>
    </w:rPr>
  </w:style>
  <w:style w:type="character" w:customStyle="1" w:styleId="TekstdymkaZnak">
    <w:name w:val="Tekst dymka Znak"/>
    <w:basedOn w:val="Domylnaczcionkaakapitu"/>
    <w:link w:val="Tekstdymka"/>
    <w:uiPriority w:val="99"/>
    <w:semiHidden/>
    <w:rsid w:val="009D0DB3"/>
    <w:rPr>
      <w:rFonts w:ascii="Tahoma" w:eastAsia="Times New Roman" w:hAnsi="Tahoma" w:cs="Tahoma"/>
      <w:sz w:val="16"/>
      <w:szCs w:val="16"/>
      <w:lang w:eastAsia="pl-PL"/>
    </w:rPr>
  </w:style>
  <w:style w:type="table" w:styleId="Tabela-Siatka">
    <w:name w:val="Table Grid"/>
    <w:basedOn w:val="Standardowy"/>
    <w:uiPriority w:val="59"/>
    <w:rsid w:val="00321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2">
    <w:name w:val="toc 2"/>
    <w:basedOn w:val="Normalny"/>
    <w:next w:val="Normalny"/>
    <w:autoRedefine/>
    <w:uiPriority w:val="39"/>
    <w:unhideWhenUsed/>
    <w:rsid w:val="001A627D"/>
    <w:pPr>
      <w:spacing w:after="100"/>
      <w:ind w:left="200"/>
    </w:pPr>
  </w:style>
  <w:style w:type="paragraph" w:styleId="Spistreci3">
    <w:name w:val="toc 3"/>
    <w:basedOn w:val="Normalny"/>
    <w:next w:val="Normalny"/>
    <w:autoRedefine/>
    <w:uiPriority w:val="39"/>
    <w:unhideWhenUsed/>
    <w:rsid w:val="001A627D"/>
    <w:pPr>
      <w:spacing w:after="100"/>
      <w:ind w:left="400"/>
    </w:pPr>
  </w:style>
  <w:style w:type="paragraph" w:styleId="Akapitzlist">
    <w:name w:val="List Paragraph"/>
    <w:basedOn w:val="Normalny"/>
    <w:uiPriority w:val="34"/>
    <w:qFormat/>
    <w:rsid w:val="009023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9D0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D0DB3"/>
    <w:pPr>
      <w:keepNext/>
      <w:keepLines/>
      <w:suppressAutoHyphens/>
      <w:spacing w:before="120" w:after="120"/>
      <w:outlineLvl w:val="0"/>
    </w:pPr>
    <w:rPr>
      <w:b/>
      <w:caps/>
      <w:kern w:val="28"/>
    </w:rPr>
  </w:style>
  <w:style w:type="paragraph" w:styleId="Nagwek2">
    <w:name w:val="heading 2"/>
    <w:basedOn w:val="Normalny"/>
    <w:next w:val="Normalny"/>
    <w:link w:val="Nagwek2Znak"/>
    <w:qFormat/>
    <w:rsid w:val="009D0DB3"/>
    <w:pPr>
      <w:keepNext/>
      <w:spacing w:before="120" w:after="120"/>
      <w:outlineLvl w:val="1"/>
    </w:pPr>
    <w:rPr>
      <w:b/>
    </w:rPr>
  </w:style>
  <w:style w:type="paragraph" w:styleId="Nagwek3">
    <w:name w:val="heading 3"/>
    <w:basedOn w:val="Normalny"/>
    <w:next w:val="Normalny"/>
    <w:link w:val="Nagwek3Znak"/>
    <w:qFormat/>
    <w:rsid w:val="009D0DB3"/>
    <w:pPr>
      <w:keepNext/>
      <w:spacing w:before="60" w:after="60"/>
      <w:outlineLvl w:val="2"/>
    </w:pPr>
  </w:style>
  <w:style w:type="paragraph" w:styleId="Nagwek7">
    <w:name w:val="heading 7"/>
    <w:basedOn w:val="Normalny"/>
    <w:next w:val="Normalny"/>
    <w:link w:val="Nagwek7Znak"/>
    <w:uiPriority w:val="9"/>
    <w:semiHidden/>
    <w:unhideWhenUsed/>
    <w:qFormat/>
    <w:rsid w:val="009D0DB3"/>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0DB3"/>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rsid w:val="009D0DB3"/>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9D0DB3"/>
    <w:rPr>
      <w:rFonts w:ascii="Times New Roman" w:eastAsia="Times New Roman" w:hAnsi="Times New Roman" w:cs="Times New Roman"/>
      <w:sz w:val="20"/>
      <w:szCs w:val="20"/>
      <w:lang w:eastAsia="pl-PL"/>
    </w:rPr>
  </w:style>
  <w:style w:type="character" w:customStyle="1" w:styleId="Nagwek7Znak">
    <w:name w:val="Nagłówek 7 Znak"/>
    <w:basedOn w:val="Domylnaczcionkaakapitu"/>
    <w:link w:val="Nagwek7"/>
    <w:uiPriority w:val="9"/>
    <w:semiHidden/>
    <w:rsid w:val="009D0DB3"/>
    <w:rPr>
      <w:rFonts w:ascii="Calibri" w:eastAsia="Times New Roman" w:hAnsi="Calibri" w:cs="Times New Roman"/>
      <w:sz w:val="24"/>
      <w:szCs w:val="24"/>
      <w:lang w:eastAsia="pl-PL"/>
    </w:rPr>
  </w:style>
  <w:style w:type="paragraph" w:styleId="Spistreci1">
    <w:name w:val="toc 1"/>
    <w:basedOn w:val="Normalny"/>
    <w:next w:val="Normalny"/>
    <w:uiPriority w:val="39"/>
    <w:rsid w:val="009D0DB3"/>
    <w:pPr>
      <w:tabs>
        <w:tab w:val="right" w:leader="dot" w:pos="7371"/>
      </w:tabs>
      <w:spacing w:before="120" w:after="120"/>
      <w:jc w:val="left"/>
    </w:pPr>
    <w:rPr>
      <w:b/>
      <w:caps/>
    </w:rPr>
  </w:style>
  <w:style w:type="paragraph" w:styleId="Nagwek">
    <w:name w:val="header"/>
    <w:basedOn w:val="Normalny"/>
    <w:link w:val="NagwekZnak"/>
    <w:rsid w:val="009D0DB3"/>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rsid w:val="009D0DB3"/>
    <w:rPr>
      <w:rFonts w:ascii="Century Gothic" w:eastAsia="Times New Roman" w:hAnsi="Century Gothic" w:cs="Times New Roman"/>
      <w:sz w:val="24"/>
      <w:szCs w:val="20"/>
      <w:lang w:eastAsia="pl-PL"/>
    </w:rPr>
  </w:style>
  <w:style w:type="paragraph" w:styleId="Stopka">
    <w:name w:val="footer"/>
    <w:basedOn w:val="Normalny"/>
    <w:link w:val="StopkaZnak"/>
    <w:rsid w:val="009D0DB3"/>
    <w:pPr>
      <w:tabs>
        <w:tab w:val="center" w:pos="4536"/>
        <w:tab w:val="right" w:pos="9072"/>
      </w:tabs>
    </w:pPr>
  </w:style>
  <w:style w:type="character" w:customStyle="1" w:styleId="StopkaZnak">
    <w:name w:val="Stopka Znak"/>
    <w:basedOn w:val="Domylnaczcionkaakapitu"/>
    <w:link w:val="Stopka"/>
    <w:uiPriority w:val="99"/>
    <w:rsid w:val="009D0DB3"/>
    <w:rPr>
      <w:rFonts w:ascii="Times New Roman" w:eastAsia="Times New Roman" w:hAnsi="Times New Roman" w:cs="Times New Roman"/>
      <w:sz w:val="20"/>
      <w:szCs w:val="20"/>
      <w:lang w:eastAsia="pl-PL"/>
    </w:rPr>
  </w:style>
  <w:style w:type="paragraph" w:customStyle="1" w:styleId="tekstost">
    <w:name w:val="tekst ost"/>
    <w:basedOn w:val="Normalny"/>
    <w:rsid w:val="009D0DB3"/>
  </w:style>
  <w:style w:type="character" w:customStyle="1" w:styleId="st">
    <w:name w:val="st"/>
    <w:rsid w:val="009D0DB3"/>
  </w:style>
  <w:style w:type="character" w:styleId="Hipercze">
    <w:name w:val="Hyperlink"/>
    <w:uiPriority w:val="99"/>
    <w:rsid w:val="009D0DB3"/>
    <w:rPr>
      <w:color w:val="0000FF"/>
      <w:u w:val="single"/>
    </w:rPr>
  </w:style>
  <w:style w:type="paragraph" w:styleId="Tekstdymka">
    <w:name w:val="Balloon Text"/>
    <w:basedOn w:val="Normalny"/>
    <w:link w:val="TekstdymkaZnak"/>
    <w:uiPriority w:val="99"/>
    <w:semiHidden/>
    <w:unhideWhenUsed/>
    <w:rsid w:val="009D0DB3"/>
    <w:rPr>
      <w:rFonts w:ascii="Tahoma" w:hAnsi="Tahoma" w:cs="Tahoma"/>
      <w:sz w:val="16"/>
      <w:szCs w:val="16"/>
    </w:rPr>
  </w:style>
  <w:style w:type="character" w:customStyle="1" w:styleId="TekstdymkaZnak">
    <w:name w:val="Tekst dymka Znak"/>
    <w:basedOn w:val="Domylnaczcionkaakapitu"/>
    <w:link w:val="Tekstdymka"/>
    <w:uiPriority w:val="99"/>
    <w:semiHidden/>
    <w:rsid w:val="009D0DB3"/>
    <w:rPr>
      <w:rFonts w:ascii="Tahoma" w:eastAsia="Times New Roman" w:hAnsi="Tahoma" w:cs="Tahoma"/>
      <w:sz w:val="16"/>
      <w:szCs w:val="16"/>
      <w:lang w:eastAsia="pl-PL"/>
    </w:rPr>
  </w:style>
  <w:style w:type="table" w:styleId="Tabela-Siatka">
    <w:name w:val="Table Grid"/>
    <w:basedOn w:val="Standardowy"/>
    <w:uiPriority w:val="59"/>
    <w:rsid w:val="00321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2">
    <w:name w:val="toc 2"/>
    <w:basedOn w:val="Normalny"/>
    <w:next w:val="Normalny"/>
    <w:autoRedefine/>
    <w:uiPriority w:val="39"/>
    <w:unhideWhenUsed/>
    <w:rsid w:val="001A627D"/>
    <w:pPr>
      <w:spacing w:after="100"/>
      <w:ind w:left="200"/>
    </w:pPr>
  </w:style>
  <w:style w:type="paragraph" w:styleId="Spistreci3">
    <w:name w:val="toc 3"/>
    <w:basedOn w:val="Normalny"/>
    <w:next w:val="Normalny"/>
    <w:autoRedefine/>
    <w:uiPriority w:val="39"/>
    <w:unhideWhenUsed/>
    <w:rsid w:val="001A627D"/>
    <w:pPr>
      <w:spacing w:after="100"/>
      <w:ind w:left="400"/>
    </w:pPr>
  </w:style>
  <w:style w:type="paragraph" w:styleId="Akapitzlist">
    <w:name w:val="List Paragraph"/>
    <w:basedOn w:val="Normalny"/>
    <w:uiPriority w:val="34"/>
    <w:qFormat/>
    <w:rsid w:val="00902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ip.sejm.gov.pl/DetailsServlet?id=WDU2010138093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unb.gov.pl/akty/obowiaz/pliki/ust_o_wyr_bu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ip.sejm.gov.pl/DetailsServlet?id=WDU2010138093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sip.sejm.gov.pl/DetailsServlet?id=WDU201110205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793D-906D-4210-B466-00CFAA88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10064</Words>
  <Characters>60390</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ABC</cp:lastModifiedBy>
  <cp:revision>17</cp:revision>
  <cp:lastPrinted>2014-06-23T06:51:00Z</cp:lastPrinted>
  <dcterms:created xsi:type="dcterms:W3CDTF">2014-06-10T05:45:00Z</dcterms:created>
  <dcterms:modified xsi:type="dcterms:W3CDTF">2014-07-07T08:26:00Z</dcterms:modified>
</cp:coreProperties>
</file>